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0F1" w:rsidRDefault="008820F1" w:rsidP="008820F1">
      <w:pPr>
        <w:ind w:left="284" w:firstLine="14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0A590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Fig. 1 - Andamento dell’umidità del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suolo</w:t>
      </w:r>
      <w:r w:rsidRPr="000A590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per decadi. Anni 2003-2004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:rsidR="000D5FE1" w:rsidRDefault="000D5FE1" w:rsidP="000D5FE1">
      <w:pPr>
        <w:ind w:left="0" w:firstLine="0"/>
        <w:jc w:val="both"/>
        <w:rPr>
          <w:rFonts w:ascii="Times New Roman" w:hAnsi="Times New Roman" w:cs="Times New Roman"/>
          <w:iCs/>
          <w:noProof/>
          <w:color w:val="000000"/>
          <w:sz w:val="24"/>
          <w:szCs w:val="24"/>
        </w:rPr>
      </w:pPr>
    </w:p>
    <w:p w:rsidR="000D5FE1" w:rsidRDefault="000D5FE1" w:rsidP="000D5FE1">
      <w:pPr>
        <w:ind w:left="426" w:firstLine="0"/>
        <w:jc w:val="both"/>
        <w:rPr>
          <w:rFonts w:ascii="Times New Roman" w:hAnsi="Times New Roman" w:cs="Times New Roman"/>
          <w:iCs/>
          <w:noProof/>
          <w:color w:val="000000"/>
          <w:sz w:val="24"/>
          <w:szCs w:val="24"/>
        </w:rPr>
      </w:pPr>
      <w:r w:rsidRPr="006D4B1A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Fig. 2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- Un esempio di a</w:t>
      </w:r>
      <w:r w:rsidRPr="006D4B1A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ndamento della temperatura e dell’umidità dell’aria sopra e sotto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chioma</w:t>
      </w:r>
      <w:r w:rsidRPr="006D4B1A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(</w:t>
      </w:r>
      <w:r w:rsidRPr="006D4B1A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2006).</w:t>
      </w:r>
    </w:p>
    <w:p w:rsidR="000D5FE1" w:rsidRDefault="000D5FE1" w:rsidP="000D5FE1">
      <w:pPr>
        <w:ind w:left="426" w:firstLine="0"/>
        <w:jc w:val="both"/>
        <w:rPr>
          <w:rFonts w:ascii="Times New Roman" w:hAnsi="Times New Roman" w:cs="Times New Roman"/>
          <w:iCs/>
          <w:noProof/>
          <w:color w:val="000000"/>
          <w:sz w:val="24"/>
          <w:szCs w:val="24"/>
        </w:rPr>
      </w:pPr>
    </w:p>
    <w:p w:rsidR="00404B5F" w:rsidRPr="001A493D" w:rsidRDefault="00404B5F" w:rsidP="00404B5F">
      <w:pPr>
        <w:ind w:left="284" w:firstLine="142"/>
        <w:jc w:val="both"/>
        <w:rPr>
          <w:rFonts w:ascii="Times New Roman" w:hAnsi="Times New Roman" w:cs="Times New Roman"/>
          <w:iCs/>
          <w:noProof/>
          <w:color w:val="000000"/>
          <w:sz w:val="24"/>
          <w:szCs w:val="24"/>
        </w:rPr>
      </w:pPr>
      <w:r w:rsidRPr="001A493D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Fig. 3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-</w:t>
      </w:r>
      <w:r w:rsidRPr="001A493D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Andamento dell’umidit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à</w:t>
      </w:r>
      <w:r w:rsidRPr="001A493D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del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suolo</w:t>
      </w:r>
      <w:r w:rsidRPr="001A493D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e delle precipitazioni (2005).</w:t>
      </w:r>
    </w:p>
    <w:p w:rsidR="000D5FE1" w:rsidRDefault="000D5FE1" w:rsidP="000D5FE1">
      <w:pPr>
        <w:ind w:left="426" w:firstLine="0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F0575E" w:rsidRDefault="00F0575E" w:rsidP="00F0575E">
      <w:pPr>
        <w:ind w:left="426" w:firstLine="0"/>
        <w:jc w:val="both"/>
        <w:rPr>
          <w:rFonts w:ascii="Times New Roman" w:hAnsi="Times New Roman" w:cs="Times New Roman"/>
          <w:iCs/>
          <w:noProof/>
          <w:color w:val="000000"/>
          <w:sz w:val="24"/>
          <w:szCs w:val="24"/>
        </w:rPr>
      </w:pP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Fig. 4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-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Andamento della riserva idrica del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suolo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e rappresentazione delle precipitazioni e del surplus nell'area di studio (2005-2009).</w:t>
      </w:r>
    </w:p>
    <w:p w:rsidR="00A9347A" w:rsidRDefault="00A9347A" w:rsidP="00F0575E">
      <w:pPr>
        <w:ind w:left="426" w:firstLine="0"/>
        <w:jc w:val="both"/>
        <w:rPr>
          <w:rFonts w:ascii="Times New Roman" w:hAnsi="Times New Roman" w:cs="Times New Roman"/>
          <w:iCs/>
          <w:noProof/>
          <w:color w:val="000000"/>
          <w:sz w:val="24"/>
          <w:szCs w:val="24"/>
        </w:rPr>
      </w:pPr>
    </w:p>
    <w:p w:rsidR="00A9347A" w:rsidRDefault="00A9347A" w:rsidP="00A9347A">
      <w:pPr>
        <w:pStyle w:val="Corpodeltesto3"/>
        <w:spacing w:line="240" w:lineRule="auto"/>
        <w:ind w:left="284" w:firstLine="142"/>
        <w:rPr>
          <w:rFonts w:ascii="Times New Roman" w:hAnsi="Times New Roman"/>
          <w:iCs/>
          <w:noProof/>
          <w:color w:val="000000"/>
        </w:rPr>
      </w:pPr>
      <w:r w:rsidRPr="00B42218">
        <w:rPr>
          <w:rFonts w:ascii="Times New Roman" w:hAnsi="Times New Roman"/>
          <w:iCs/>
          <w:noProof/>
          <w:color w:val="000000"/>
          <w:sz w:val="24"/>
          <w:szCs w:val="24"/>
        </w:rPr>
        <w:t xml:space="preserve">Fig. 5 </w:t>
      </w:r>
      <w:r>
        <w:rPr>
          <w:rFonts w:ascii="Times New Roman" w:hAnsi="Times New Roman"/>
          <w:iCs/>
          <w:noProof/>
          <w:color w:val="000000"/>
          <w:sz w:val="24"/>
          <w:szCs w:val="24"/>
        </w:rPr>
        <w:t>-</w:t>
      </w:r>
      <w:r w:rsidRPr="00B42218">
        <w:rPr>
          <w:rFonts w:ascii="Times New Roman" w:hAnsi="Times New Roman"/>
          <w:iCs/>
          <w:noProof/>
          <w:color w:val="000000"/>
          <w:sz w:val="24"/>
          <w:szCs w:val="24"/>
        </w:rPr>
        <w:t xml:space="preserve"> Germinazione e sviluppo de</w:t>
      </w:r>
      <w:r>
        <w:rPr>
          <w:rFonts w:ascii="Times New Roman" w:hAnsi="Times New Roman"/>
          <w:iCs/>
          <w:noProof/>
          <w:color w:val="000000"/>
          <w:sz w:val="24"/>
          <w:szCs w:val="24"/>
        </w:rPr>
        <w:t>i semenzali</w:t>
      </w:r>
      <w:r w:rsidRPr="00B42218">
        <w:rPr>
          <w:rFonts w:ascii="Times New Roman" w:hAnsi="Times New Roman"/>
          <w:iCs/>
          <w:noProof/>
          <w:color w:val="000000"/>
          <w:sz w:val="24"/>
          <w:szCs w:val="24"/>
        </w:rPr>
        <w:t xml:space="preserve"> di quercia (2005)</w:t>
      </w:r>
      <w:r w:rsidRPr="00B42218">
        <w:rPr>
          <w:rFonts w:ascii="Times New Roman" w:hAnsi="Times New Roman"/>
          <w:iCs/>
          <w:noProof/>
          <w:color w:val="000000"/>
        </w:rPr>
        <w:t>.</w:t>
      </w:r>
    </w:p>
    <w:p w:rsidR="003B2DF2" w:rsidRDefault="003B2DF2" w:rsidP="00A9347A">
      <w:pPr>
        <w:pStyle w:val="Corpodeltesto3"/>
        <w:spacing w:line="240" w:lineRule="auto"/>
        <w:ind w:left="284" w:firstLine="142"/>
        <w:rPr>
          <w:rFonts w:ascii="Times New Roman" w:hAnsi="Times New Roman"/>
          <w:iCs/>
          <w:noProof/>
          <w:color w:val="000000"/>
        </w:rPr>
      </w:pPr>
    </w:p>
    <w:p w:rsidR="003B2DF2" w:rsidRPr="00B42218" w:rsidRDefault="003B2DF2" w:rsidP="003B2DF2">
      <w:pPr>
        <w:ind w:left="426" w:firstLine="0"/>
        <w:jc w:val="both"/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</w:pP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Fig. 6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-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C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onfronto delle radici d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i semenzali del 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primo e secondo anno (2006)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e rinnovazione in </w:t>
      </w:r>
      <w:bookmarkStart w:id="0" w:name="_GoBack"/>
      <w:bookmarkEnd w:id="0"/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pieno sviluppo nel 2009.</w:t>
      </w:r>
    </w:p>
    <w:p w:rsidR="003B2DF2" w:rsidRDefault="003B2DF2" w:rsidP="003B2DF2">
      <w:pPr>
        <w:ind w:left="0" w:firstLine="0"/>
        <w:jc w:val="both"/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</w:pPr>
    </w:p>
    <w:p w:rsidR="003B2DF2" w:rsidRDefault="003B2DF2" w:rsidP="00A9347A">
      <w:pPr>
        <w:pStyle w:val="Corpodeltesto3"/>
        <w:spacing w:line="240" w:lineRule="auto"/>
        <w:ind w:left="284" w:firstLine="142"/>
        <w:rPr>
          <w:rFonts w:ascii="Times New Roman" w:hAnsi="Times New Roman"/>
          <w:iCs/>
          <w:noProof/>
          <w:color w:val="000000"/>
        </w:rPr>
      </w:pPr>
    </w:p>
    <w:p w:rsidR="00A9347A" w:rsidRDefault="00A9347A" w:rsidP="00A9347A">
      <w:pPr>
        <w:pStyle w:val="Corpodeltesto3"/>
        <w:spacing w:line="240" w:lineRule="auto"/>
        <w:ind w:left="284" w:firstLine="142"/>
        <w:rPr>
          <w:rFonts w:ascii="Times New Roman" w:hAnsi="Times New Roman"/>
          <w:iCs/>
          <w:noProof/>
          <w:color w:val="000000"/>
        </w:rPr>
      </w:pPr>
    </w:p>
    <w:p w:rsidR="00A9347A" w:rsidRPr="00B42218" w:rsidRDefault="00A9347A" w:rsidP="00A9347A">
      <w:pPr>
        <w:pStyle w:val="Corpodeltesto3"/>
        <w:spacing w:line="240" w:lineRule="auto"/>
        <w:ind w:left="284" w:firstLine="142"/>
        <w:rPr>
          <w:rFonts w:ascii="Times New Roman" w:hAnsi="Times New Roman"/>
          <w:iCs/>
          <w:noProof/>
          <w:color w:val="000000"/>
        </w:rPr>
      </w:pPr>
    </w:p>
    <w:p w:rsidR="00A9347A" w:rsidRPr="00B42218" w:rsidRDefault="00A9347A" w:rsidP="00F0575E">
      <w:pPr>
        <w:ind w:left="426" w:firstLine="0"/>
        <w:jc w:val="both"/>
        <w:rPr>
          <w:rFonts w:ascii="Times New Roman" w:hAnsi="Times New Roman" w:cs="Times New Roman"/>
          <w:iCs/>
          <w:noProof/>
          <w:color w:val="000000"/>
          <w:sz w:val="24"/>
          <w:szCs w:val="24"/>
        </w:rPr>
      </w:pPr>
    </w:p>
    <w:p w:rsidR="00F0575E" w:rsidRPr="006D4B1A" w:rsidRDefault="00F0575E" w:rsidP="000D5FE1">
      <w:pPr>
        <w:ind w:left="426" w:firstLine="0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8820F1" w:rsidRPr="000A590D" w:rsidRDefault="008820F1" w:rsidP="008820F1">
      <w:pPr>
        <w:ind w:left="284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C2F1B" w:rsidRDefault="003B2DF2"/>
    <w:sectPr w:rsidR="00DC2F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7E0"/>
    <w:rsid w:val="00056FA3"/>
    <w:rsid w:val="000D5FE1"/>
    <w:rsid w:val="003577E0"/>
    <w:rsid w:val="003B2DF2"/>
    <w:rsid w:val="00404B5F"/>
    <w:rsid w:val="008820F1"/>
    <w:rsid w:val="0089619D"/>
    <w:rsid w:val="00A9347A"/>
    <w:rsid w:val="00F0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20F1"/>
    <w:pPr>
      <w:spacing w:after="0" w:line="240" w:lineRule="auto"/>
      <w:ind w:left="360" w:hanging="360"/>
      <w:jc w:val="center"/>
    </w:pPr>
    <w:rPr>
      <w:rFonts w:ascii="Arial" w:eastAsia="Times New Roman" w:hAnsi="Arial" w:cs="Arial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uiPriority w:val="99"/>
    <w:semiHidden/>
    <w:rsid w:val="00A9347A"/>
    <w:pPr>
      <w:spacing w:line="360" w:lineRule="auto"/>
      <w:ind w:left="0" w:firstLine="0"/>
      <w:jc w:val="both"/>
    </w:pPr>
    <w:rPr>
      <w:rFonts w:cs="Times New Roman"/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A9347A"/>
    <w:rPr>
      <w:rFonts w:ascii="Arial" w:eastAsia="Times New Roman" w:hAnsi="Arial" w:cs="Times New Roman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20F1"/>
    <w:pPr>
      <w:spacing w:after="0" w:line="240" w:lineRule="auto"/>
      <w:ind w:left="360" w:hanging="360"/>
      <w:jc w:val="center"/>
    </w:pPr>
    <w:rPr>
      <w:rFonts w:ascii="Arial" w:eastAsia="Times New Roman" w:hAnsi="Arial" w:cs="Arial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uiPriority w:val="99"/>
    <w:semiHidden/>
    <w:rsid w:val="00A9347A"/>
    <w:pPr>
      <w:spacing w:line="360" w:lineRule="auto"/>
      <w:ind w:left="0" w:firstLine="0"/>
      <w:jc w:val="both"/>
    </w:pPr>
    <w:rPr>
      <w:rFonts w:cs="Times New Roman"/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A9347A"/>
    <w:rPr>
      <w:rFonts w:ascii="Arial" w:eastAsia="Times New Roman" w:hAnsi="Arial" w:cs="Times New Roman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</dc:creator>
  <cp:lastModifiedBy>Dalia</cp:lastModifiedBy>
  <cp:revision>7</cp:revision>
  <dcterms:created xsi:type="dcterms:W3CDTF">2014-06-17T19:39:00Z</dcterms:created>
  <dcterms:modified xsi:type="dcterms:W3CDTF">2014-06-17T19:53:00Z</dcterms:modified>
</cp:coreProperties>
</file>