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80" w:rsidRPr="00F118CE" w:rsidRDefault="00161A80" w:rsidP="00161A80">
      <w:pPr>
        <w:jc w:val="both"/>
        <w:rPr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Pr="00F118CE">
        <w:rPr>
          <w:sz w:val="20"/>
          <w:szCs w:val="20"/>
          <w:lang w:val="en-US"/>
        </w:rPr>
        <w:t xml:space="preserve"> 1</w:t>
      </w:r>
      <w:r w:rsidRPr="00D05DF1">
        <w:rPr>
          <w:vanish/>
          <w:sz w:val="20"/>
          <w:szCs w:val="20"/>
          <w:lang w:val="en-US"/>
        </w:rPr>
        <w:t xml:space="preserve">Climatic change scenarios according to a scale of intensity as forecasted by Perini </w:t>
      </w:r>
      <w:r w:rsidRPr="00D05DF1">
        <w:rPr>
          <w:i/>
          <w:vanish/>
          <w:sz w:val="20"/>
          <w:szCs w:val="20"/>
          <w:lang w:val="en-US"/>
        </w:rPr>
        <w:t>et al.</w:t>
      </w:r>
      <w:r w:rsidRPr="00D05DF1">
        <w:rPr>
          <w:vanish/>
          <w:sz w:val="20"/>
          <w:szCs w:val="20"/>
          <w:lang w:val="en-US"/>
        </w:rPr>
        <w:t xml:space="preserve"> (2007</w:t>
      </w:r>
      <w:r>
        <w:rPr>
          <w:vanish/>
          <w:sz w:val="20"/>
          <w:szCs w:val="20"/>
          <w:lang w:val="en-US"/>
        </w:rPr>
        <w:t>,  modified</w:t>
      </w:r>
      <w:r w:rsidRPr="00D05DF1">
        <w:rPr>
          <w:vanish/>
          <w:sz w:val="20"/>
          <w:szCs w:val="20"/>
          <w:lang w:val="en-US"/>
        </w:rPr>
        <w:t>) in summer</w:t>
      </w:r>
      <w:r>
        <w:rPr>
          <w:sz w:val="20"/>
          <w:szCs w:val="20"/>
          <w:lang w:val="en-US"/>
        </w:rPr>
        <w:t xml:space="preserve">. </w:t>
      </w:r>
      <w:r w:rsidRPr="00D05DF1">
        <w:rPr>
          <w:vanish/>
          <w:sz w:val="20"/>
          <w:szCs w:val="20"/>
          <w:lang w:val="en-US"/>
        </w:rPr>
        <w:t xml:space="preserve">Climatic change scenarios according to a scale of intensity as forecasted by Perini </w:t>
      </w:r>
      <w:r w:rsidRPr="00D05DF1">
        <w:rPr>
          <w:i/>
          <w:vanish/>
          <w:sz w:val="20"/>
          <w:szCs w:val="20"/>
          <w:lang w:val="en-US"/>
        </w:rPr>
        <w:t>et al.</w:t>
      </w:r>
      <w:r w:rsidRPr="00D05DF1">
        <w:rPr>
          <w:vanish/>
          <w:sz w:val="20"/>
          <w:szCs w:val="20"/>
          <w:lang w:val="en-US"/>
        </w:rPr>
        <w:t xml:space="preserve"> (2007</w:t>
      </w:r>
      <w:r>
        <w:rPr>
          <w:vanish/>
          <w:sz w:val="20"/>
          <w:szCs w:val="20"/>
          <w:lang w:val="en-US"/>
        </w:rPr>
        <w:t>,  modified) in s</w:t>
      </w:r>
      <w:r>
        <w:rPr>
          <w:sz w:val="20"/>
          <w:szCs w:val="20"/>
          <w:lang w:val="en-US"/>
        </w:rPr>
        <w:t xml:space="preserve">Maps showing </w:t>
      </w:r>
      <w:r w:rsidRPr="00F118CE">
        <w:rPr>
          <w:sz w:val="20"/>
          <w:szCs w:val="20"/>
          <w:lang w:val="en-US"/>
        </w:rPr>
        <w:t xml:space="preserve">the peculiar situation of </w:t>
      </w:r>
      <w:r>
        <w:rPr>
          <w:sz w:val="20"/>
          <w:szCs w:val="20"/>
          <w:lang w:val="en-US"/>
        </w:rPr>
        <w:t xml:space="preserve">decreased </w:t>
      </w:r>
      <w:r w:rsidRPr="00F118CE">
        <w:rPr>
          <w:sz w:val="20"/>
          <w:szCs w:val="20"/>
          <w:lang w:val="en-US"/>
        </w:rPr>
        <w:t xml:space="preserve">summer </w:t>
      </w:r>
      <w:r>
        <w:rPr>
          <w:sz w:val="20"/>
          <w:szCs w:val="20"/>
          <w:lang w:val="en-US"/>
        </w:rPr>
        <w:t>mean rainfalls in most of central and s</w:t>
      </w:r>
      <w:r w:rsidRPr="00F118CE">
        <w:rPr>
          <w:sz w:val="20"/>
          <w:szCs w:val="20"/>
          <w:lang w:val="en-US"/>
        </w:rPr>
        <w:t xml:space="preserve">outhern Italy which will be only partially offset by the presence of the </w:t>
      </w:r>
      <w:smartTag w:uri="urn:schemas-microsoft-com:office:smarttags" w:element="place">
        <w:r w:rsidRPr="00F118CE">
          <w:rPr>
            <w:sz w:val="20"/>
            <w:szCs w:val="20"/>
            <w:lang w:val="en-US"/>
          </w:rPr>
          <w:t>Apennines</w:t>
        </w:r>
      </w:smartTag>
      <w:r w:rsidRPr="00F118CE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a) </w:t>
      </w:r>
      <w:r>
        <w:rPr>
          <w:color w:val="000000"/>
          <w:sz w:val="20"/>
          <w:szCs w:val="20"/>
          <w:lang w:val="en-US"/>
        </w:rPr>
        <w:t>1961-1990; b) IPCC lower intensity scenario S0; c) IPCC lower average scenario S1; d) IPCC higher intensity scenario S2.</w:t>
      </w:r>
    </w:p>
    <w:p w:rsidR="005D68DC" w:rsidRDefault="005D68DC" w:rsidP="00F47EBB">
      <w:pPr>
        <w:jc w:val="both"/>
        <w:rPr>
          <w:sz w:val="20"/>
          <w:szCs w:val="20"/>
          <w:lang w:val="en-US"/>
        </w:rPr>
      </w:pPr>
    </w:p>
    <w:p w:rsidR="005D68DC" w:rsidRPr="00F118CE" w:rsidRDefault="00161A80" w:rsidP="00F47EBB">
      <w:pPr>
        <w:jc w:val="both"/>
        <w:rPr>
          <w:color w:val="000000"/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2</w:t>
      </w:r>
      <w:r>
        <w:rPr>
          <w:color w:val="222222"/>
          <w:sz w:val="20"/>
          <w:szCs w:val="20"/>
          <w:lang w:val="en-US"/>
        </w:rPr>
        <w:t>.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Studying</w:t>
      </w:r>
      <w:r w:rsidR="005D68DC" w:rsidRPr="00DB0482">
        <w:rPr>
          <w:color w:val="222222"/>
          <w:sz w:val="20"/>
          <w:szCs w:val="20"/>
          <w:lang w:val="en-US"/>
        </w:rPr>
        <w:t xml:space="preserve">  </w:t>
      </w:r>
      <w:proofErr w:type="spellStart"/>
      <w:r w:rsidR="005D68DC" w:rsidRPr="00DB0482">
        <w:rPr>
          <w:rStyle w:val="hps"/>
          <w:color w:val="222222"/>
          <w:sz w:val="20"/>
          <w:szCs w:val="20"/>
          <w:lang w:val="en-US"/>
        </w:rPr>
        <w:t>holm</w:t>
      </w:r>
      <w:proofErr w:type="spellEnd"/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oak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and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cork oak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(</w:t>
      </w:r>
      <w:proofErr w:type="spellStart"/>
      <w:r w:rsidR="005D68DC" w:rsidRPr="00DB0482">
        <w:rPr>
          <w:rStyle w:val="hps"/>
          <w:i/>
          <w:color w:val="222222"/>
          <w:sz w:val="20"/>
          <w:szCs w:val="20"/>
          <w:lang w:val="en-US"/>
        </w:rPr>
        <w:t>Quercus</w:t>
      </w:r>
      <w:proofErr w:type="spellEnd"/>
      <w:r w:rsidR="005D68DC" w:rsidRPr="00DB0482">
        <w:rPr>
          <w:i/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i/>
          <w:color w:val="222222"/>
          <w:sz w:val="20"/>
          <w:szCs w:val="20"/>
          <w:lang w:val="en-US"/>
        </w:rPr>
        <w:t xml:space="preserve">ilex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and </w:t>
      </w:r>
      <w:proofErr w:type="spellStart"/>
      <w:r w:rsidR="005D68DC" w:rsidRPr="00DB0482">
        <w:rPr>
          <w:rStyle w:val="hps"/>
          <w:i/>
          <w:color w:val="222222"/>
          <w:sz w:val="20"/>
          <w:szCs w:val="20"/>
          <w:lang w:val="en-US"/>
        </w:rPr>
        <w:t>Quercus</w:t>
      </w:r>
      <w:proofErr w:type="spellEnd"/>
      <w:r w:rsidR="005D68DC" w:rsidRPr="00DB0482">
        <w:rPr>
          <w:i/>
          <w:color w:val="222222"/>
          <w:sz w:val="20"/>
          <w:szCs w:val="20"/>
          <w:lang w:val="en-US"/>
        </w:rPr>
        <w:t xml:space="preserve"> </w:t>
      </w:r>
      <w:proofErr w:type="spellStart"/>
      <w:r w:rsidR="005D68DC" w:rsidRPr="00DB0482">
        <w:rPr>
          <w:rStyle w:val="hps"/>
          <w:i/>
          <w:color w:val="222222"/>
          <w:sz w:val="20"/>
          <w:szCs w:val="20"/>
          <w:lang w:val="en-US"/>
        </w:rPr>
        <w:t>suber</w:t>
      </w:r>
      <w:proofErr w:type="spellEnd"/>
      <w:r w:rsidR="005D68DC" w:rsidRPr="00DB0482">
        <w:rPr>
          <w:rStyle w:val="hps"/>
          <w:i/>
          <w:color w:val="222222"/>
          <w:sz w:val="20"/>
          <w:szCs w:val="20"/>
          <w:lang w:val="en-US"/>
        </w:rPr>
        <w:t>)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in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Mediterranean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arboreal vegetation</w:t>
      </w:r>
      <w:r w:rsidR="005D68DC" w:rsidRPr="00DB0482">
        <w:rPr>
          <w:color w:val="222222"/>
          <w:sz w:val="20"/>
          <w:szCs w:val="20"/>
          <w:lang w:val="en-US"/>
        </w:rPr>
        <w:t xml:space="preserve">, </w:t>
      </w:r>
      <w:proofErr w:type="spellStart"/>
      <w:r w:rsidR="005D68DC" w:rsidRPr="00DB0482">
        <w:rPr>
          <w:rStyle w:val="hps"/>
          <w:color w:val="222222"/>
          <w:sz w:val="20"/>
          <w:szCs w:val="20"/>
          <w:lang w:val="en-US"/>
        </w:rPr>
        <w:t>Pavari</w:t>
      </w:r>
      <w:proofErr w:type="spellEnd"/>
      <w:r w:rsidR="005D68DC" w:rsidRPr="00DB0482">
        <w:rPr>
          <w:color w:val="222222"/>
          <w:sz w:val="20"/>
          <w:szCs w:val="20"/>
          <w:lang w:val="en-US"/>
        </w:rPr>
        <w:t xml:space="preserve"> highlighted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the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climatic and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proofErr w:type="spellStart"/>
      <w:r w:rsidR="005D68DC" w:rsidRPr="00DB0482">
        <w:rPr>
          <w:rStyle w:val="hps"/>
          <w:color w:val="222222"/>
          <w:sz w:val="20"/>
          <w:szCs w:val="20"/>
          <w:lang w:val="en-US"/>
        </w:rPr>
        <w:t>edaphic</w:t>
      </w:r>
      <w:proofErr w:type="spellEnd"/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parameters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influencing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the distribution of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these two species,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then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defined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their needs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and</w:t>
      </w:r>
      <w:r w:rsidR="005D68DC" w:rsidRPr="00DB0482">
        <w:rPr>
          <w:color w:val="222222"/>
          <w:sz w:val="20"/>
          <w:szCs w:val="20"/>
          <w:lang w:val="en-US"/>
        </w:rPr>
        <w:t xml:space="preserve"> drew attention to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the consequences of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heavy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and prolonged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human action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on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their distribution</w:t>
      </w:r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(De </w:t>
      </w:r>
      <w:proofErr w:type="spellStart"/>
      <w:r w:rsidR="005D68DC" w:rsidRPr="00DB0482">
        <w:rPr>
          <w:rStyle w:val="hps"/>
          <w:color w:val="222222"/>
          <w:sz w:val="20"/>
          <w:szCs w:val="20"/>
          <w:lang w:val="en-US"/>
        </w:rPr>
        <w:t>Philippis</w:t>
      </w:r>
      <w:proofErr w:type="spellEnd"/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1937 in"/>
        </w:smartTagPr>
        <w:r w:rsidR="005D68DC" w:rsidRPr="00DB0482">
          <w:rPr>
            <w:rStyle w:val="hps"/>
            <w:color w:val="222222"/>
            <w:sz w:val="20"/>
            <w:szCs w:val="20"/>
            <w:lang w:val="en-US"/>
          </w:rPr>
          <w:t>1937 in</w:t>
        </w:r>
      </w:smartTag>
      <w:r w:rsidR="005D68DC" w:rsidRPr="00DB0482">
        <w:rPr>
          <w:rStyle w:val="hps"/>
          <w:color w:val="222222"/>
          <w:sz w:val="20"/>
          <w:szCs w:val="20"/>
          <w:lang w:val="en-US"/>
        </w:rPr>
        <w:t xml:space="preserve"> </w:t>
      </w:r>
      <w:proofErr w:type="spellStart"/>
      <w:r w:rsidR="005D68DC" w:rsidRPr="00DB0482">
        <w:rPr>
          <w:rStyle w:val="hps"/>
          <w:color w:val="222222"/>
          <w:sz w:val="20"/>
          <w:szCs w:val="20"/>
          <w:lang w:val="en-US"/>
        </w:rPr>
        <w:t>Pavari</w:t>
      </w:r>
      <w:proofErr w:type="spellEnd"/>
      <w:r w:rsidR="005D68DC" w:rsidRPr="00DB0482">
        <w:rPr>
          <w:color w:val="222222"/>
          <w:sz w:val="20"/>
          <w:szCs w:val="20"/>
          <w:lang w:val="en-US"/>
        </w:rPr>
        <w:t xml:space="preserve"> </w:t>
      </w:r>
      <w:r w:rsidR="005D68DC" w:rsidRPr="00DB0482">
        <w:rPr>
          <w:rStyle w:val="hps"/>
          <w:color w:val="222222"/>
          <w:sz w:val="20"/>
          <w:szCs w:val="20"/>
          <w:lang w:val="en-US"/>
        </w:rPr>
        <w:t>1959, modified).</w:t>
      </w:r>
    </w:p>
    <w:p w:rsidR="005D68DC" w:rsidRPr="0015335E" w:rsidRDefault="005D68DC" w:rsidP="00F47EBB">
      <w:pPr>
        <w:rPr>
          <w:lang w:val="en-US"/>
        </w:rPr>
      </w:pPr>
    </w:p>
    <w:p w:rsidR="005D68DC" w:rsidRDefault="00161A80" w:rsidP="009F03B9">
      <w:pPr>
        <w:rPr>
          <w:rStyle w:val="testopiccolo1"/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="005D68DC" w:rsidRPr="00F118CE">
        <w:rPr>
          <w:rStyle w:val="testopiccolo1"/>
          <w:sz w:val="20"/>
          <w:szCs w:val="20"/>
          <w:lang w:val="en-US"/>
        </w:rPr>
        <w:t xml:space="preserve"> </w:t>
      </w:r>
      <w:r w:rsidR="005D68DC">
        <w:rPr>
          <w:rStyle w:val="testopiccolo1"/>
          <w:sz w:val="20"/>
          <w:szCs w:val="20"/>
          <w:lang w:val="en-US"/>
        </w:rPr>
        <w:t>3</w:t>
      </w:r>
      <w:r>
        <w:rPr>
          <w:rStyle w:val="testopiccolo1"/>
          <w:sz w:val="20"/>
          <w:szCs w:val="20"/>
          <w:lang w:val="en-US"/>
        </w:rPr>
        <w:t>.</w:t>
      </w:r>
      <w:r w:rsidR="005D68DC" w:rsidRPr="00F118CE">
        <w:rPr>
          <w:rStyle w:val="testopiccolo1"/>
          <w:sz w:val="20"/>
          <w:szCs w:val="20"/>
          <w:lang w:val="en-US"/>
        </w:rPr>
        <w:t xml:space="preserve"> Average effect of temperature (°C) on the Chilling Units</w:t>
      </w:r>
      <w:r w:rsidR="005D68DC">
        <w:rPr>
          <w:rStyle w:val="testopiccolo1"/>
          <w:sz w:val="20"/>
          <w:szCs w:val="20"/>
          <w:lang w:val="en-US"/>
        </w:rPr>
        <w:t xml:space="preserve"> </w:t>
      </w:r>
      <w:r w:rsidR="005D68DC" w:rsidRPr="00F118CE">
        <w:rPr>
          <w:rStyle w:val="testopiccolo1"/>
          <w:sz w:val="20"/>
          <w:szCs w:val="20"/>
          <w:lang w:val="en-US"/>
        </w:rPr>
        <w:t>(CU) requirements (Richardson</w:t>
      </w:r>
      <w:r w:rsidR="005D68DC" w:rsidRPr="00F118CE">
        <w:rPr>
          <w:rStyle w:val="testopiccolo1"/>
          <w:i/>
          <w:sz w:val="20"/>
          <w:szCs w:val="20"/>
          <w:lang w:val="en-US"/>
        </w:rPr>
        <w:t xml:space="preserve"> </w:t>
      </w:r>
      <w:r w:rsidR="005D68DC" w:rsidRPr="00DB0482">
        <w:rPr>
          <w:rStyle w:val="testopiccolo1"/>
          <w:sz w:val="20"/>
          <w:szCs w:val="20"/>
          <w:lang w:val="en-US"/>
        </w:rPr>
        <w:t>et al</w:t>
      </w:r>
      <w:r w:rsidR="005D68DC" w:rsidRPr="0081740E">
        <w:rPr>
          <w:rStyle w:val="testopiccolo1"/>
          <w:sz w:val="20"/>
          <w:szCs w:val="20"/>
          <w:lang w:val="en-US"/>
        </w:rPr>
        <w:t>.</w:t>
      </w:r>
      <w:r w:rsidR="005D68DC" w:rsidRPr="00F118CE">
        <w:rPr>
          <w:rStyle w:val="testopiccolo1"/>
          <w:sz w:val="20"/>
          <w:szCs w:val="20"/>
          <w:lang w:val="en-US"/>
        </w:rPr>
        <w:t xml:space="preserve"> 1974). A CU is the time u</w:t>
      </w:r>
      <w:r w:rsidR="005D68DC">
        <w:rPr>
          <w:rStyle w:val="testopiccolo1"/>
          <w:sz w:val="20"/>
          <w:szCs w:val="20"/>
          <w:lang w:val="en-US"/>
        </w:rPr>
        <w:t xml:space="preserve">nit (1 hour) at moderately low </w:t>
      </w:r>
      <w:r w:rsidR="005D68DC" w:rsidRPr="00F118CE">
        <w:rPr>
          <w:rStyle w:val="testopiccolo1"/>
          <w:sz w:val="20"/>
          <w:szCs w:val="20"/>
          <w:lang w:val="en-US"/>
        </w:rPr>
        <w:t>temperature (</w:t>
      </w:r>
      <w:smartTag w:uri="urn:schemas-microsoft-com:office:smarttags" w:element="metricconverter">
        <w:smartTagPr>
          <w:attr w:name="ProductID" w:val="5°C"/>
        </w:smartTagPr>
        <w:r w:rsidR="005D68DC">
          <w:rPr>
            <w:rStyle w:val="testopiccolo1"/>
            <w:sz w:val="20"/>
            <w:szCs w:val="20"/>
            <w:lang w:val="en-US"/>
          </w:rPr>
          <w:t>5</w:t>
        </w:r>
        <w:r w:rsidR="005D68DC" w:rsidRPr="00F118CE">
          <w:rPr>
            <w:rStyle w:val="testopiccolo1"/>
            <w:sz w:val="20"/>
            <w:szCs w:val="20"/>
            <w:lang w:val="en-US"/>
          </w:rPr>
          <w:t>°C</w:t>
        </w:r>
      </w:smartTag>
      <w:r w:rsidR="005D68DC">
        <w:rPr>
          <w:rStyle w:val="testopiccolo1"/>
          <w:sz w:val="20"/>
          <w:szCs w:val="20"/>
          <w:lang w:val="en-US"/>
        </w:rPr>
        <w:t xml:space="preserve"> or less according to methods</w:t>
      </w:r>
      <w:r w:rsidR="005D68DC" w:rsidRPr="00F118CE">
        <w:rPr>
          <w:rStyle w:val="testopiccolo1"/>
          <w:sz w:val="20"/>
          <w:szCs w:val="20"/>
          <w:lang w:val="en-US"/>
        </w:rPr>
        <w:t>).</w:t>
      </w:r>
    </w:p>
    <w:p w:rsidR="005D68DC" w:rsidRDefault="005D68DC" w:rsidP="00F47EBB">
      <w:pPr>
        <w:jc w:val="both"/>
        <w:rPr>
          <w:sz w:val="20"/>
          <w:szCs w:val="20"/>
          <w:lang w:val="en-US"/>
        </w:rPr>
      </w:pPr>
    </w:p>
    <w:p w:rsidR="00161A80" w:rsidRDefault="00161A80" w:rsidP="00161A80">
      <w:pPr>
        <w:rPr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Pr="00F1402F">
        <w:rPr>
          <w:sz w:val="20"/>
          <w:szCs w:val="20"/>
          <w:lang w:val="en-US"/>
        </w:rPr>
        <w:t xml:space="preserve"> 4. </w:t>
      </w:r>
      <w:r w:rsidRPr="00420F5E">
        <w:rPr>
          <w:sz w:val="20"/>
          <w:szCs w:val="20"/>
          <w:lang w:val="en-US"/>
        </w:rPr>
        <w:t xml:space="preserve">Distribution of the genetic clusters at the </w:t>
      </w:r>
      <w:proofErr w:type="spellStart"/>
      <w:r w:rsidRPr="00420F5E">
        <w:rPr>
          <w:sz w:val="20"/>
          <w:szCs w:val="20"/>
          <w:lang w:val="en-US"/>
        </w:rPr>
        <w:t>Capriano</w:t>
      </w:r>
      <w:proofErr w:type="spellEnd"/>
      <w:r w:rsidRPr="00420F5E">
        <w:rPr>
          <w:sz w:val="20"/>
          <w:szCs w:val="20"/>
          <w:lang w:val="en-US"/>
        </w:rPr>
        <w:t xml:space="preserve"> del </w:t>
      </w:r>
      <w:proofErr w:type="spellStart"/>
      <w:r w:rsidRPr="00420F5E">
        <w:rPr>
          <w:sz w:val="20"/>
          <w:szCs w:val="20"/>
          <w:lang w:val="en-US"/>
        </w:rPr>
        <w:t>Colle</w:t>
      </w:r>
      <w:proofErr w:type="spellEnd"/>
      <w:r w:rsidRPr="00420F5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(BS) </w:t>
      </w:r>
      <w:r w:rsidRPr="00420F5E">
        <w:rPr>
          <w:sz w:val="20"/>
          <w:szCs w:val="20"/>
          <w:lang w:val="en-US"/>
        </w:rPr>
        <w:t>forest. The central core of genetic variation is circled</w:t>
      </w:r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Ducci</w:t>
      </w:r>
      <w:proofErr w:type="spellEnd"/>
      <w:r>
        <w:rPr>
          <w:sz w:val="20"/>
          <w:szCs w:val="20"/>
          <w:lang w:val="en-US"/>
        </w:rPr>
        <w:t xml:space="preserve"> 2007)</w:t>
      </w:r>
      <w:r w:rsidRPr="00420F5E">
        <w:rPr>
          <w:sz w:val="20"/>
          <w:szCs w:val="20"/>
          <w:lang w:val="en-US"/>
        </w:rPr>
        <w:t xml:space="preserve">. </w:t>
      </w:r>
    </w:p>
    <w:p w:rsidR="005D68DC" w:rsidRPr="00114A9D" w:rsidRDefault="005D68DC" w:rsidP="00097230">
      <w:pPr>
        <w:rPr>
          <w:lang w:val="en-US"/>
        </w:rPr>
      </w:pPr>
    </w:p>
    <w:p w:rsidR="00161A80" w:rsidRDefault="00161A80" w:rsidP="00161A80">
      <w:pPr>
        <w:jc w:val="both"/>
        <w:rPr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Pr="00CE0D67">
        <w:rPr>
          <w:sz w:val="20"/>
          <w:szCs w:val="20"/>
          <w:lang w:val="en-US"/>
        </w:rPr>
        <w:t xml:space="preserve"> 5. </w:t>
      </w:r>
      <w:r w:rsidRPr="00420F5E">
        <w:rPr>
          <w:sz w:val="20"/>
          <w:szCs w:val="20"/>
          <w:lang w:val="en-US"/>
        </w:rPr>
        <w:t>Variation of different genetic parameters of the species in relation to the structure of their range and according to the type of edge in advancement or withdrawal (</w:t>
      </w:r>
      <w:proofErr w:type="spellStart"/>
      <w:r w:rsidRPr="00420F5E">
        <w:rPr>
          <w:sz w:val="20"/>
          <w:szCs w:val="20"/>
          <w:lang w:val="en-US"/>
        </w:rPr>
        <w:t>Ducci</w:t>
      </w:r>
      <w:proofErr w:type="spellEnd"/>
      <w:r w:rsidRPr="00420F5E">
        <w:rPr>
          <w:sz w:val="20"/>
          <w:szCs w:val="20"/>
          <w:lang w:val="en-US"/>
        </w:rPr>
        <w:t xml:space="preserve"> 2015, after </w:t>
      </w:r>
      <w:proofErr w:type="spellStart"/>
      <w:r w:rsidRPr="00420F5E">
        <w:rPr>
          <w:sz w:val="20"/>
          <w:szCs w:val="20"/>
          <w:lang w:val="en-US"/>
        </w:rPr>
        <w:t>Hampe</w:t>
      </w:r>
      <w:proofErr w:type="spellEnd"/>
      <w:r w:rsidRPr="00420F5E">
        <w:rPr>
          <w:sz w:val="20"/>
          <w:szCs w:val="20"/>
          <w:lang w:val="en-US"/>
        </w:rPr>
        <w:t xml:space="preserve"> and Petit 2005).</w:t>
      </w:r>
    </w:p>
    <w:p w:rsidR="00161A80" w:rsidRDefault="00161A80" w:rsidP="00161A80">
      <w:pPr>
        <w:jc w:val="both"/>
        <w:rPr>
          <w:sz w:val="20"/>
          <w:szCs w:val="20"/>
          <w:lang w:val="en-US"/>
        </w:rPr>
      </w:pPr>
    </w:p>
    <w:p w:rsidR="00161A80" w:rsidRDefault="00161A80" w:rsidP="00161A80">
      <w:pPr>
        <w:rPr>
          <w:sz w:val="20"/>
          <w:szCs w:val="20"/>
          <w:lang w:val="en-US"/>
        </w:rPr>
      </w:pPr>
      <w:r w:rsidRPr="00F118CE">
        <w:rPr>
          <w:sz w:val="20"/>
          <w:szCs w:val="20"/>
          <w:lang w:val="en-US"/>
        </w:rPr>
        <w:t>Fig</w:t>
      </w:r>
      <w:r>
        <w:rPr>
          <w:sz w:val="20"/>
          <w:szCs w:val="20"/>
          <w:lang w:val="en-US"/>
        </w:rPr>
        <w:t>ure</w:t>
      </w:r>
      <w:r w:rsidRPr="00341A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6</w:t>
      </w:r>
      <w:r w:rsidRPr="00341A25">
        <w:rPr>
          <w:sz w:val="20"/>
          <w:szCs w:val="20"/>
          <w:lang w:val="en-US"/>
        </w:rPr>
        <w:t xml:space="preserve">. </w:t>
      </w:r>
      <w:r w:rsidRPr="00420F5E">
        <w:rPr>
          <w:sz w:val="20"/>
          <w:szCs w:val="20"/>
          <w:lang w:val="en-US"/>
        </w:rPr>
        <w:t>Representation of the optimum and the upper and lower margins in the sense of the altitude (</w:t>
      </w:r>
      <w:proofErr w:type="spellStart"/>
      <w:r w:rsidRPr="00420F5E">
        <w:rPr>
          <w:sz w:val="20"/>
          <w:szCs w:val="20"/>
          <w:lang w:val="en-US"/>
        </w:rPr>
        <w:t>Ducci</w:t>
      </w:r>
      <w:proofErr w:type="spellEnd"/>
      <w:r w:rsidRPr="00420F5E">
        <w:rPr>
          <w:sz w:val="20"/>
          <w:szCs w:val="20"/>
          <w:lang w:val="en-US"/>
        </w:rPr>
        <w:t xml:space="preserve"> 2015, elaborated after </w:t>
      </w:r>
      <w:proofErr w:type="spellStart"/>
      <w:r w:rsidRPr="00420F5E">
        <w:rPr>
          <w:sz w:val="20"/>
          <w:szCs w:val="20"/>
          <w:lang w:val="en-US"/>
        </w:rPr>
        <w:t>Ettinger</w:t>
      </w:r>
      <w:proofErr w:type="spellEnd"/>
      <w:r w:rsidRPr="00420F5E">
        <w:rPr>
          <w:sz w:val="20"/>
          <w:szCs w:val="20"/>
          <w:lang w:val="en-US"/>
        </w:rPr>
        <w:t xml:space="preserve"> et al. 2011).</w:t>
      </w:r>
    </w:p>
    <w:p w:rsidR="00161A80" w:rsidRDefault="00161A80" w:rsidP="00161A80">
      <w:pPr>
        <w:rPr>
          <w:sz w:val="20"/>
          <w:szCs w:val="20"/>
          <w:lang w:val="en-US"/>
        </w:rPr>
      </w:pPr>
    </w:p>
    <w:p w:rsidR="005D68DC" w:rsidRDefault="005D68DC" w:rsidP="00CE0D67">
      <w:pPr>
        <w:rPr>
          <w:sz w:val="20"/>
          <w:szCs w:val="20"/>
          <w:lang w:val="en-US"/>
        </w:rPr>
      </w:pPr>
    </w:p>
    <w:p w:rsidR="005D68DC" w:rsidRDefault="005D68DC" w:rsidP="00CE0D67">
      <w:pPr>
        <w:rPr>
          <w:sz w:val="20"/>
          <w:szCs w:val="20"/>
          <w:lang w:val="en-US"/>
        </w:rPr>
      </w:pPr>
      <w:r w:rsidRPr="005C2992">
        <w:rPr>
          <w:b/>
          <w:sz w:val="20"/>
          <w:szCs w:val="20"/>
          <w:lang w:val="en-US"/>
        </w:rPr>
        <w:t>P</w:t>
      </w:r>
      <w:r>
        <w:rPr>
          <w:b/>
          <w:sz w:val="20"/>
          <w:szCs w:val="20"/>
          <w:lang w:val="en-US"/>
        </w:rPr>
        <w:t>hoto 1 -</w:t>
      </w:r>
      <w:r>
        <w:rPr>
          <w:sz w:val="20"/>
          <w:szCs w:val="20"/>
          <w:lang w:val="en-US"/>
        </w:rPr>
        <w:t xml:space="preserve"> </w:t>
      </w:r>
      <w:r w:rsidRPr="005E19C7">
        <w:rPr>
          <w:sz w:val="20"/>
          <w:szCs w:val="20"/>
          <w:lang w:val="en-US"/>
        </w:rPr>
        <w:t xml:space="preserve">The  marginal population of </w:t>
      </w:r>
      <w:proofErr w:type="spellStart"/>
      <w:r w:rsidRPr="005E19C7">
        <w:rPr>
          <w:i/>
          <w:sz w:val="20"/>
          <w:szCs w:val="20"/>
          <w:lang w:val="en-US"/>
        </w:rPr>
        <w:t>Pinus</w:t>
      </w:r>
      <w:proofErr w:type="spellEnd"/>
      <w:r w:rsidRPr="005E19C7">
        <w:rPr>
          <w:i/>
          <w:sz w:val="20"/>
          <w:szCs w:val="20"/>
          <w:lang w:val="en-US"/>
        </w:rPr>
        <w:t xml:space="preserve"> </w:t>
      </w:r>
      <w:proofErr w:type="spellStart"/>
      <w:r w:rsidRPr="005E19C7">
        <w:rPr>
          <w:i/>
          <w:sz w:val="20"/>
          <w:szCs w:val="20"/>
          <w:lang w:val="en-US"/>
        </w:rPr>
        <w:t>nigra</w:t>
      </w:r>
      <w:proofErr w:type="spellEnd"/>
      <w:r w:rsidRPr="005E19C7">
        <w:rPr>
          <w:sz w:val="20"/>
          <w:szCs w:val="20"/>
          <w:lang w:val="en-US"/>
        </w:rPr>
        <w:t xml:space="preserve"> v. </w:t>
      </w:r>
      <w:proofErr w:type="spellStart"/>
      <w:r w:rsidRPr="005E19C7">
        <w:rPr>
          <w:sz w:val="20"/>
          <w:szCs w:val="20"/>
          <w:lang w:val="en-US"/>
        </w:rPr>
        <w:t>Villetta</w:t>
      </w:r>
      <w:proofErr w:type="spellEnd"/>
      <w:r w:rsidRPr="005E19C7">
        <w:rPr>
          <w:sz w:val="20"/>
          <w:szCs w:val="20"/>
          <w:lang w:val="en-US"/>
        </w:rPr>
        <w:t xml:space="preserve"> </w:t>
      </w:r>
      <w:proofErr w:type="spellStart"/>
      <w:r w:rsidRPr="005E19C7">
        <w:rPr>
          <w:sz w:val="20"/>
          <w:szCs w:val="20"/>
          <w:lang w:val="en-US"/>
        </w:rPr>
        <w:t>Barrea</w:t>
      </w:r>
      <w:proofErr w:type="spellEnd"/>
      <w:r w:rsidRPr="005E19C7">
        <w:rPr>
          <w:sz w:val="20"/>
          <w:szCs w:val="20"/>
          <w:lang w:val="en-US"/>
        </w:rPr>
        <w:t xml:space="preserve"> in central-southern </w:t>
      </w:r>
      <w:smartTag w:uri="urn:schemas-microsoft-com:office:smarttags" w:element="PlaceName">
        <w:r w:rsidRPr="005E19C7">
          <w:rPr>
            <w:sz w:val="20"/>
            <w:szCs w:val="20"/>
            <w:lang w:val="en-US"/>
          </w:rPr>
          <w:t>Italy</w:t>
        </w:r>
      </w:smartTag>
      <w:r w:rsidRPr="005E19C7">
        <w:rPr>
          <w:sz w:val="20"/>
          <w:szCs w:val="20"/>
          <w:lang w:val="en-US"/>
        </w:rPr>
        <w:t xml:space="preserve"> (M. </w:t>
      </w:r>
      <w:proofErr w:type="spellStart"/>
      <w:r w:rsidRPr="005E19C7">
        <w:rPr>
          <w:sz w:val="20"/>
          <w:szCs w:val="20"/>
          <w:lang w:val="en-US"/>
        </w:rPr>
        <w:t>Marchi</w:t>
      </w:r>
      <w:proofErr w:type="spellEnd"/>
      <w:r w:rsidRPr="005E19C7">
        <w:rPr>
          <w:sz w:val="20"/>
          <w:szCs w:val="20"/>
          <w:lang w:val="en-US"/>
        </w:rPr>
        <w:t xml:space="preserve"> and A. </w:t>
      </w:r>
      <w:proofErr w:type="spellStart"/>
      <w:r w:rsidRPr="005E19C7">
        <w:rPr>
          <w:sz w:val="20"/>
          <w:szCs w:val="20"/>
          <w:lang w:val="en-US"/>
        </w:rPr>
        <w:t>Teani</w:t>
      </w:r>
      <w:proofErr w:type="spellEnd"/>
      <w:r>
        <w:rPr>
          <w:sz w:val="20"/>
          <w:szCs w:val="20"/>
          <w:lang w:val="en-US"/>
        </w:rPr>
        <w:t xml:space="preserve"> - CREA</w:t>
      </w:r>
      <w:r w:rsidRPr="005E19C7">
        <w:rPr>
          <w:sz w:val="20"/>
          <w:szCs w:val="20"/>
          <w:lang w:val="en-US"/>
        </w:rPr>
        <w:t xml:space="preserve"> SEL)</w:t>
      </w:r>
    </w:p>
    <w:p w:rsidR="005D68DC" w:rsidRDefault="005D68DC" w:rsidP="00CE0D67">
      <w:pPr>
        <w:rPr>
          <w:sz w:val="20"/>
          <w:szCs w:val="20"/>
          <w:lang w:val="en-US"/>
        </w:rPr>
      </w:pPr>
    </w:p>
    <w:p w:rsidR="005D68DC" w:rsidRDefault="005D68DC" w:rsidP="00CE0D67">
      <w:pPr>
        <w:rPr>
          <w:sz w:val="20"/>
          <w:szCs w:val="20"/>
          <w:lang w:val="en-US"/>
        </w:rPr>
      </w:pPr>
      <w:r w:rsidRPr="005C2992">
        <w:rPr>
          <w:b/>
          <w:sz w:val="20"/>
          <w:szCs w:val="20"/>
          <w:lang w:val="en-US"/>
        </w:rPr>
        <w:t>P</w:t>
      </w:r>
      <w:r>
        <w:rPr>
          <w:b/>
          <w:sz w:val="20"/>
          <w:szCs w:val="20"/>
          <w:lang w:val="en-US"/>
        </w:rPr>
        <w:t>hoto</w:t>
      </w:r>
      <w:bookmarkStart w:id="0" w:name="_GoBack"/>
      <w:bookmarkEnd w:id="0"/>
      <w:r>
        <w:rPr>
          <w:b/>
          <w:sz w:val="20"/>
          <w:szCs w:val="20"/>
          <w:lang w:val="en-US"/>
        </w:rPr>
        <w:t xml:space="preserve"> 2 - </w:t>
      </w:r>
      <w:r>
        <w:rPr>
          <w:sz w:val="20"/>
          <w:szCs w:val="20"/>
          <w:lang w:val="en-US"/>
        </w:rPr>
        <w:t xml:space="preserve">The central area containing the variation core of the </w:t>
      </w:r>
      <w:smartTag w:uri="urn:schemas-microsoft-com:office:smarttags" w:element="PlaceName">
        <w:smartTag w:uri="urn:schemas-microsoft-com:office:smarttags" w:element="PlaceName">
          <w:r>
            <w:rPr>
              <w:sz w:val="20"/>
              <w:szCs w:val="20"/>
              <w:lang w:val="en-US"/>
            </w:rPr>
            <w:t>forest</w:t>
          </w:r>
        </w:smartTag>
        <w:r>
          <w:rPr>
            <w:sz w:val="20"/>
            <w:szCs w:val="20"/>
            <w:lang w:val="en-US"/>
          </w:rPr>
          <w:t xml:space="preserve"> of </w:t>
        </w:r>
        <w:proofErr w:type="spellStart"/>
        <w:smartTag w:uri="urn:schemas-microsoft-com:office:smarttags" w:element="PlaceName">
          <w:r>
            <w:rPr>
              <w:sz w:val="20"/>
              <w:szCs w:val="20"/>
              <w:lang w:val="en-US"/>
            </w:rPr>
            <w:t>Capriano</w:t>
          </w:r>
          <w:proofErr w:type="spellEnd"/>
          <w:r>
            <w:rPr>
              <w:sz w:val="20"/>
              <w:szCs w:val="20"/>
              <w:lang w:val="en-US"/>
            </w:rPr>
            <w:t xml:space="preserve"> del </w:t>
          </w:r>
          <w:proofErr w:type="spellStart"/>
          <w:r>
            <w:rPr>
              <w:sz w:val="20"/>
              <w:szCs w:val="20"/>
              <w:lang w:val="en-US"/>
            </w:rPr>
            <w:t>Colle</w:t>
          </w:r>
        </w:smartTag>
      </w:smartTag>
      <w:proofErr w:type="spellEnd"/>
      <w:r>
        <w:rPr>
          <w:sz w:val="20"/>
          <w:szCs w:val="20"/>
          <w:lang w:val="en-US"/>
        </w:rPr>
        <w:t xml:space="preserve"> (BS).</w:t>
      </w:r>
    </w:p>
    <w:p w:rsidR="005D68DC" w:rsidRDefault="005D68DC" w:rsidP="00C5394D">
      <w:pPr>
        <w:rPr>
          <w:sz w:val="20"/>
          <w:szCs w:val="20"/>
          <w:lang w:val="en-US"/>
        </w:rPr>
      </w:pPr>
    </w:p>
    <w:p w:rsidR="005D68DC" w:rsidRDefault="005D68DC" w:rsidP="00C5394D">
      <w:pPr>
        <w:rPr>
          <w:sz w:val="20"/>
          <w:szCs w:val="20"/>
          <w:lang w:val="en-US"/>
        </w:rPr>
      </w:pPr>
      <w:r w:rsidRPr="00C5394D">
        <w:rPr>
          <w:b/>
          <w:sz w:val="20"/>
          <w:szCs w:val="20"/>
          <w:lang w:val="en-US"/>
        </w:rPr>
        <w:t>Photo 3 -</w:t>
      </w:r>
      <w:r>
        <w:rPr>
          <w:sz w:val="20"/>
          <w:szCs w:val="20"/>
          <w:lang w:val="en-US"/>
        </w:rPr>
        <w:t xml:space="preserve"> A peripheral strip of the oak population in </w:t>
      </w:r>
      <w:proofErr w:type="spellStart"/>
      <w:r>
        <w:rPr>
          <w:sz w:val="20"/>
          <w:szCs w:val="20"/>
          <w:lang w:val="en-US"/>
        </w:rPr>
        <w:t>Capriano</w:t>
      </w:r>
      <w:proofErr w:type="spellEnd"/>
      <w:r>
        <w:rPr>
          <w:sz w:val="20"/>
          <w:szCs w:val="20"/>
          <w:lang w:val="en-US"/>
        </w:rPr>
        <w:t xml:space="preserve"> del </w:t>
      </w:r>
      <w:proofErr w:type="spellStart"/>
      <w:r>
        <w:rPr>
          <w:sz w:val="20"/>
          <w:szCs w:val="20"/>
          <w:lang w:val="en-US"/>
        </w:rPr>
        <w:t>Colle</w:t>
      </w:r>
      <w:proofErr w:type="spellEnd"/>
      <w:r>
        <w:rPr>
          <w:sz w:val="20"/>
          <w:szCs w:val="20"/>
          <w:lang w:val="en-US"/>
        </w:rPr>
        <w:t xml:space="preserve"> (BS).</w:t>
      </w:r>
    </w:p>
    <w:p w:rsidR="005D68DC" w:rsidRPr="00341A25" w:rsidRDefault="005D68DC" w:rsidP="00CE0D67">
      <w:pPr>
        <w:rPr>
          <w:sz w:val="20"/>
          <w:szCs w:val="20"/>
          <w:lang w:val="en-US"/>
        </w:rPr>
      </w:pPr>
    </w:p>
    <w:p w:rsidR="005D68DC" w:rsidRPr="00F118CE" w:rsidRDefault="005D68DC" w:rsidP="00F47EBB">
      <w:pPr>
        <w:jc w:val="both"/>
        <w:rPr>
          <w:sz w:val="20"/>
          <w:szCs w:val="20"/>
          <w:lang w:val="en-US"/>
        </w:rPr>
      </w:pPr>
    </w:p>
    <w:p w:rsidR="005D68DC" w:rsidRPr="00F47EBB" w:rsidRDefault="005D68DC">
      <w:pPr>
        <w:rPr>
          <w:lang w:val="en-US"/>
        </w:rPr>
      </w:pPr>
    </w:p>
    <w:sectPr w:rsidR="005D68DC" w:rsidRPr="00F47EBB" w:rsidSect="000B0CA9">
      <w:type w:val="continuous"/>
      <w:pgSz w:w="11907" w:h="16160" w:code="9"/>
      <w:pgMar w:top="1699" w:right="1699" w:bottom="1699" w:left="1699" w:header="1138" w:footer="1138" w:gutter="0"/>
      <w:cols w:space="708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oNotTrackMoves/>
  <w:defaultTabStop w:val="708"/>
  <w:hyphenationZone w:val="283"/>
  <w:evenAndOddHeaders/>
  <w:drawingGridHorizontalSpacing w:val="100"/>
  <w:drawingGridVerticalSpacing w:val="15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F6A"/>
    <w:rsid w:val="00097230"/>
    <w:rsid w:val="000B0CA9"/>
    <w:rsid w:val="000C3820"/>
    <w:rsid w:val="00114A9D"/>
    <w:rsid w:val="0015335E"/>
    <w:rsid w:val="00161A80"/>
    <w:rsid w:val="00203F6A"/>
    <w:rsid w:val="002040BB"/>
    <w:rsid w:val="00340984"/>
    <w:rsid w:val="00341A25"/>
    <w:rsid w:val="00505971"/>
    <w:rsid w:val="00541CC5"/>
    <w:rsid w:val="005C2992"/>
    <w:rsid w:val="005D68DC"/>
    <w:rsid w:val="005E19C7"/>
    <w:rsid w:val="00604635"/>
    <w:rsid w:val="007163D0"/>
    <w:rsid w:val="00754FCB"/>
    <w:rsid w:val="0081740E"/>
    <w:rsid w:val="008814F6"/>
    <w:rsid w:val="008C20AD"/>
    <w:rsid w:val="00967E24"/>
    <w:rsid w:val="009F03B9"/>
    <w:rsid w:val="00C5394D"/>
    <w:rsid w:val="00C60F70"/>
    <w:rsid w:val="00C66217"/>
    <w:rsid w:val="00CA7910"/>
    <w:rsid w:val="00CE0D67"/>
    <w:rsid w:val="00CF63A3"/>
    <w:rsid w:val="00D05DF1"/>
    <w:rsid w:val="00D205F5"/>
    <w:rsid w:val="00D27E90"/>
    <w:rsid w:val="00D41EB6"/>
    <w:rsid w:val="00DB0482"/>
    <w:rsid w:val="00E33B47"/>
    <w:rsid w:val="00EA6049"/>
    <w:rsid w:val="00EA7B53"/>
    <w:rsid w:val="00EB66AF"/>
    <w:rsid w:val="00F118CE"/>
    <w:rsid w:val="00F1402F"/>
    <w:rsid w:val="00F47EBB"/>
    <w:rsid w:val="00F57B35"/>
    <w:rsid w:val="00FD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EB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uiPriority w:val="99"/>
    <w:rsid w:val="00F47EBB"/>
    <w:rPr>
      <w:rFonts w:cs="Times New Roman"/>
    </w:rPr>
  </w:style>
  <w:style w:type="character" w:customStyle="1" w:styleId="testopiccolo1">
    <w:name w:val="testopiccolo1"/>
    <w:uiPriority w:val="99"/>
    <w:rsid w:val="00F47EBB"/>
    <w:rPr>
      <w:rFonts w:ascii="Times New Roman" w:hAnsi="Times New Roman"/>
      <w:color w:val="000000"/>
      <w:sz w:val="11"/>
    </w:rPr>
  </w:style>
  <w:style w:type="paragraph" w:styleId="Testofumetto">
    <w:name w:val="Balloon Text"/>
    <w:basedOn w:val="Normale"/>
    <w:link w:val="TestofumettoCarattere"/>
    <w:uiPriority w:val="99"/>
    <w:rsid w:val="0081740E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1740E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Ugo</cp:lastModifiedBy>
  <cp:revision>15</cp:revision>
  <dcterms:created xsi:type="dcterms:W3CDTF">2015-12-05T14:32:00Z</dcterms:created>
  <dcterms:modified xsi:type="dcterms:W3CDTF">2016-01-12T09:49:00Z</dcterms:modified>
</cp:coreProperties>
</file>