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2.png" ContentType="image/png"/>
  <Override PartName="/word/media/rId33.png" ContentType="image/png"/>
  <Override PartName="/word/media/rId27.png" ContentType="image/png"/>
  <Override PartName="/word/media/rId28.png" ContentType="image/png"/>
  <Override PartName="/word/media/rId24.png" ContentType="image/png"/>
  <Override PartName="/word/media/rId35.png" ContentType="image/png"/>
  <Override PartName="/word/media/rId3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Dataset</w:t>
      </w:r>
      <w:r>
        <w:t xml:space="preserve"> </w:t>
      </w:r>
      <w:r>
        <w:t xml:space="preserve">of</w:t>
      </w:r>
      <w:r>
        <w:t xml:space="preserve"> </w:t>
      </w:r>
      <w:r>
        <w:t xml:space="preserve">poplar</w:t>
      </w:r>
      <w:r>
        <w:t xml:space="preserve"> </w:t>
      </w:r>
      <w:r>
        <w:t xml:space="preserve">plantations</w:t>
      </w:r>
    </w:p>
    <w:p>
      <w:pPr>
        <w:pStyle w:val="Author"/>
      </w:pPr>
      <w:r>
        <w:t xml:space="preserve">F.</w:t>
      </w:r>
      <w:r>
        <w:t xml:space="preserve"> </w:t>
      </w:r>
      <w:r>
        <w:t xml:space="preserve">Chianucci</w:t>
      </w:r>
      <w:r>
        <w:t xml:space="preserve"> </w:t>
      </w:r>
      <w:r>
        <w:t xml:space="preserve">(</w:t>
      </w:r>
      <w:hyperlink r:id="rId21">
        <w:r>
          <w:rPr>
            <w:rStyle w:val="Hyperlink"/>
          </w:rPr>
          <w:t xml:space="preserve">fchianucci@gmail.com</w:t>
        </w:r>
      </w:hyperlink>
      <w:r>
        <w:t xml:space="preserve">)</w:t>
      </w:r>
    </w:p>
    <w:p>
      <w:pPr>
        <w:pStyle w:val="Date"/>
      </w:pPr>
      <w:r>
        <w:t xml:space="preserve">16/11/2020</w:t>
      </w:r>
    </w:p>
    <w:p>
      <w:pPr>
        <w:pStyle w:val="FirstParagraph"/>
      </w:pPr>
      <w:r>
        <w:t xml:space="preserve">The document illustrates basic features and contents available from the</w:t>
      </w:r>
      <w:r>
        <w:t xml:space="preserve"> </w:t>
      </w:r>
      <w:r>
        <w:rPr>
          <w:i/>
        </w:rPr>
        <w:t xml:space="preserve">Dataset of tree inventory and canopy structure in poplar plantations in Northern Italy</w:t>
      </w:r>
      <w:r>
        <w:t xml:space="preserve"> </w:t>
      </w:r>
      <w:r>
        <w:t xml:space="preserve">which was freely available from the following repository:</w:t>
      </w:r>
      <w:r>
        <w:t xml:space="preserve"> </w:t>
      </w:r>
      <w:hyperlink r:id="rId22">
        <w:r>
          <w:rPr>
            <w:rStyle w:val="Hyperlink"/>
          </w:rPr>
          <w:t xml:space="preserve">http://dx.doi.org/10.17632/ycr7w5pvkt.1</w:t>
        </w:r>
      </w:hyperlink>
    </w:p>
    <w:p>
      <w:pPr>
        <w:pStyle w:val="BodyText"/>
      </w:pPr>
      <w:r>
        <w:t xml:space="preserve">The dataset is comprised by two tables, consisting of</w:t>
      </w:r>
      <w:r>
        <w:t xml:space="preserve"> </w:t>
      </w:r>
      <w:r>
        <w:rPr>
          <w:b/>
        </w:rPr>
        <w:t xml:space="preserve">tree_inventory_dataset</w:t>
      </w:r>
      <w:r>
        <w:t xml:space="preserve">, which has tree-level structure data, and</w:t>
      </w:r>
      <w:r>
        <w:t xml:space="preserve"> </w:t>
      </w:r>
      <w:r>
        <w:rPr>
          <w:b/>
        </w:rPr>
        <w:t xml:space="preserve">dcp_dataset</w:t>
      </w:r>
      <w:r>
        <w:t xml:space="preserve">, which has plot-level canopy structure data.</w:t>
      </w:r>
    </w:p>
    <w:p>
      <w:pPr>
        <w:pStyle w:val="BodyText"/>
      </w:pPr>
      <w:r>
        <w:t xml:space="preserve">First we need to upload two libraries</w:t>
      </w:r>
    </w:p>
    <w:p>
      <w:pPr>
        <w:pStyle w:val="BodyText"/>
      </w:pPr>
      <w:r>
        <w:rPr>
          <w:rStyle w:val="VerbatimChar"/>
        </w:rPr>
        <w:t xml:space="preserve">library (tidyverse)</w:t>
      </w:r>
    </w:p>
    <w:p>
      <w:pPr>
        <w:pStyle w:val="BodyText"/>
      </w:pPr>
      <w:r>
        <w:rPr>
          <w:rStyle w:val="VerbatimChar"/>
        </w:rPr>
        <w:t xml:space="preserve">library (forestmangr)</w:t>
      </w:r>
    </w:p>
    <w:p>
      <w:pPr>
        <w:pStyle w:val="BodyText"/>
      </w:pPr>
      <w:r>
        <w:t xml:space="preserve">Now we can upload the two tables:</w:t>
      </w:r>
    </w:p>
    <w:p>
      <w:pPr>
        <w:pStyle w:val="BodyText"/>
      </w:pPr>
      <w:r>
        <w:rPr>
          <w:rStyle w:val="VerbatimChar"/>
        </w:rPr>
        <w:t xml:space="preserve">tree&lt;-read.csv("tree_inventory_dataset.csv")</w:t>
      </w:r>
    </w:p>
    <w:p>
      <w:pPr>
        <w:pStyle w:val="BodyText"/>
      </w:pPr>
      <w:r>
        <w:rPr>
          <w:rStyle w:val="VerbatimChar"/>
        </w:rPr>
        <w:t xml:space="preserve">dcp&lt;-read.csv("dcp_dataset.csv")</w:t>
      </w:r>
    </w:p>
    <w:p>
      <w:pPr>
        <w:pStyle w:val="BodyText"/>
      </w:pPr>
      <w:r>
        <w:t xml:space="preserve">Let’s look at the tables:</w:t>
      </w:r>
    </w:p>
    <w:p>
      <w:pPr>
        <w:pStyle w:val="SourceCode"/>
      </w:pPr>
      <w:r>
        <w:rPr>
          <w:rStyle w:val="KeywordTok"/>
        </w:rPr>
        <w:t xml:space="preserve">head</w:t>
      </w:r>
      <w:r>
        <w:rPr>
          <w:rStyle w:val="NormalTok"/>
        </w:rPr>
        <w:t xml:space="preserve">(tree)</w:t>
      </w:r>
    </w:p>
    <w:p>
      <w:pPr>
        <w:pStyle w:val="SourceCode"/>
      </w:pPr>
      <w:r>
        <w:rPr>
          <w:rStyle w:val="VerbatimChar"/>
        </w:rPr>
        <w:t xml:space="preserve">##           plotID No. Row Row.Tree    D        H       Vst      Vcr Age</w:t>
      </w:r>
      <w:r>
        <w:br w:type="textWrapping"/>
      </w:r>
      <w:r>
        <w:rPr>
          <w:rStyle w:val="VerbatimChar"/>
        </w:rPr>
        <w:t xml:space="preserve">## 1 POM_2009_E10_A   1   1        1 33.0 22.98265 0.7138698 378.0312  10</w:t>
      </w:r>
      <w:r>
        <w:br w:type="textWrapping"/>
      </w:r>
      <w:r>
        <w:rPr>
          <w:rStyle w:val="VerbatimChar"/>
        </w:rPr>
        <w:t xml:space="preserve">## 2 POM_2009_E10_A   2   1        2 34.0 23.16915 0.7582427 411.8481  10</w:t>
      </w:r>
      <w:r>
        <w:br w:type="textWrapping"/>
      </w:r>
      <w:r>
        <w:rPr>
          <w:rStyle w:val="VerbatimChar"/>
        </w:rPr>
        <w:t xml:space="preserve">## 3 POM_2009_E10_A   3   1        3 35.5 23.37465 0.8273364 466.1739  10</w:t>
      </w:r>
      <w:r>
        <w:br w:type="textWrapping"/>
      </w:r>
      <w:r>
        <w:rPr>
          <w:rStyle w:val="VerbatimChar"/>
        </w:rPr>
        <w:t xml:space="preserve">## 4 POM_2009_E10_A   4   1        4  0.0  0.00000 0.0000000   0.0000  10</w:t>
      </w:r>
      <w:r>
        <w:br w:type="textWrapping"/>
      </w:r>
      <w:r>
        <w:rPr>
          <w:rStyle w:val="VerbatimChar"/>
        </w:rPr>
        <w:t xml:space="preserve">## 5 POM_2009_E10_A   5   1        5 35.0 23.31457 0.8039671 447.5772  10</w:t>
      </w:r>
      <w:r>
        <w:br w:type="textWrapping"/>
      </w:r>
      <w:r>
        <w:rPr>
          <w:rStyle w:val="VerbatimChar"/>
        </w:rPr>
        <w:t xml:space="preserve">## 6 POM_2009_E10_A   6   1        6 32.0 22.74451 0.6708475 346.0773  10</w:t>
      </w:r>
      <w:r>
        <w:br w:type="textWrapping"/>
      </w:r>
      <w:r>
        <w:rPr>
          <w:rStyle w:val="VerbatimChar"/>
        </w:rPr>
        <w:t xml:space="preserve">##         Date Tree.sp</w:t>
      </w:r>
      <w:r>
        <w:br w:type="textWrapping"/>
      </w:r>
      <w:r>
        <w:rPr>
          <w:rStyle w:val="VerbatimChar"/>
        </w:rPr>
        <w:t xml:space="preserve">## 1 23/07/2019      42</w:t>
      </w:r>
      <w:r>
        <w:br w:type="textWrapping"/>
      </w:r>
      <w:r>
        <w:rPr>
          <w:rStyle w:val="VerbatimChar"/>
        </w:rPr>
        <w:t xml:space="preserve">## 2 23/07/2019      42</w:t>
      </w:r>
      <w:r>
        <w:br w:type="textWrapping"/>
      </w:r>
      <w:r>
        <w:rPr>
          <w:rStyle w:val="VerbatimChar"/>
        </w:rPr>
        <w:t xml:space="preserve">## 3 23/07/2019      42</w:t>
      </w:r>
      <w:r>
        <w:br w:type="textWrapping"/>
      </w:r>
      <w:r>
        <w:rPr>
          <w:rStyle w:val="VerbatimChar"/>
        </w:rPr>
        <w:t xml:space="preserve">## 4 23/07/2019      42</w:t>
      </w:r>
      <w:r>
        <w:br w:type="textWrapping"/>
      </w:r>
      <w:r>
        <w:rPr>
          <w:rStyle w:val="VerbatimChar"/>
        </w:rPr>
        <w:t xml:space="preserve">## 5 23/07/2019      42</w:t>
      </w:r>
      <w:r>
        <w:br w:type="textWrapping"/>
      </w:r>
      <w:r>
        <w:rPr>
          <w:rStyle w:val="VerbatimChar"/>
        </w:rPr>
        <w:t xml:space="preserve">## 6 23/07/2019      42</w:t>
      </w:r>
    </w:p>
    <w:p>
      <w:pPr>
        <w:pStyle w:val="SourceCode"/>
      </w:pPr>
      <w:r>
        <w:rPr>
          <w:rStyle w:val="KeywordTok"/>
        </w:rPr>
        <w:t xml:space="preserve">head</w:t>
      </w:r>
      <w:r>
        <w:rPr>
          <w:rStyle w:val="NormalTok"/>
        </w:rPr>
        <w:t xml:space="preserve">(dcp)</w:t>
      </w:r>
    </w:p>
    <w:p>
      <w:pPr>
        <w:pStyle w:val="SourceCode"/>
      </w:pPr>
      <w:r>
        <w:rPr>
          <w:rStyle w:val="VerbatimChar"/>
        </w:rPr>
        <w:t xml:space="preserve">##           plotID        GF        FC        CC        CP      LAI       Date</w:t>
      </w:r>
      <w:r>
        <w:br w:type="textWrapping"/>
      </w:r>
      <w:r>
        <w:rPr>
          <w:rStyle w:val="VerbatimChar"/>
        </w:rPr>
        <w:t xml:space="preserve">## 1 POM_2009_E10_A 0.3343294 0.6656706 0.8907328 0.2526708 1.441591 2019-07-23</w:t>
      </w:r>
      <w:r>
        <w:br w:type="textWrapping"/>
      </w:r>
      <w:r>
        <w:rPr>
          <w:rStyle w:val="VerbatimChar"/>
        </w:rPr>
        <w:t xml:space="preserve">## 2 POM_2009_E10_A 0.3231883 0.6768117 0.8454090 0.1994268 1.603599 2019-07-23</w:t>
      </w:r>
      <w:r>
        <w:br w:type="textWrapping"/>
      </w:r>
      <w:r>
        <w:rPr>
          <w:rStyle w:val="VerbatimChar"/>
        </w:rPr>
        <w:t xml:space="preserve">## 3 POM_2009_E10_A 0.4032939 0.5967061 0.8931517 0.3319096 1.158883 2019-07-23</w:t>
      </w:r>
      <w:r>
        <w:br w:type="textWrapping"/>
      </w:r>
      <w:r>
        <w:rPr>
          <w:rStyle w:val="VerbatimChar"/>
        </w:rPr>
        <w:t xml:space="preserve">## 4 POM_2009_E10_A 0.3236445 0.6763555 0.8898637 0.2399336 1.494336 2019-07-23</w:t>
      </w:r>
      <w:r>
        <w:br w:type="textWrapping"/>
      </w:r>
      <w:r>
        <w:rPr>
          <w:rStyle w:val="VerbatimChar"/>
        </w:rPr>
        <w:t xml:space="preserve">## 5 POM_2009_E10_A 0.3605575 0.6394425 0.8216965 0.2218021 1.455824 2019-07-23</w:t>
      </w:r>
      <w:r>
        <w:br w:type="textWrapping"/>
      </w:r>
      <w:r>
        <w:rPr>
          <w:rStyle w:val="VerbatimChar"/>
        </w:rPr>
        <w:t xml:space="preserve">## 6 POM_2009_E10_A 0.3372624 0.6627376 0.8491404 0.2195194 1.514781 2019-07-23</w:t>
      </w:r>
    </w:p>
    <w:p>
      <w:pPr>
        <w:pStyle w:val="FirstParagraph"/>
      </w:pPr>
      <w:r>
        <w:t xml:space="preserve">The variable</w:t>
      </w:r>
      <w:r>
        <w:t xml:space="preserve"> </w:t>
      </w:r>
      <w:r>
        <w:rPr>
          <w:b/>
        </w:rPr>
        <w:t xml:space="preserve">plotID</w:t>
      </w:r>
      <w:r>
        <w:t xml:space="preserve"> </w:t>
      </w:r>
      <w:r>
        <w:t xml:space="preserve">is the primary key to join the tables.</w:t>
      </w:r>
    </w:p>
    <w:p>
      <w:pPr>
        <w:pStyle w:val="Heading2"/>
      </w:pPr>
      <w:bookmarkStart w:id="23" w:name="structure-data"/>
      <w:bookmarkEnd w:id="23"/>
      <w:r>
        <w:t xml:space="preserve">Structure data</w:t>
      </w:r>
    </w:p>
    <w:p>
      <w:pPr>
        <w:pStyle w:val="FirstParagraph"/>
      </w:pPr>
      <w:r>
        <w:t xml:space="preserve">We can explore the individual tree diameter (D) variability according to plantation age (</w:t>
      </w:r>
      <w:r>
        <w:rPr>
          <w:b/>
        </w:rPr>
        <w:t xml:space="preserve">Age</w:t>
      </w:r>
      <w:r>
        <w:t xml:space="preserve">) or tree spacing (</w:t>
      </w:r>
      <w:r>
        <w:rPr>
          <w:b/>
        </w:rPr>
        <w:t xml:space="preserve">Tree.sp</w:t>
      </w:r>
      <w:r>
        <w:t xml:space="preserve">):</w:t>
      </w:r>
    </w:p>
    <w:p>
      <w:pPr>
        <w:pStyle w:val="SourceCode"/>
      </w:pPr>
      <w:r>
        <w:rPr>
          <w:rStyle w:val="NormalTok"/>
        </w:rPr>
        <w:t xml:space="preserve">a&lt;-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(tree,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(Age),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D))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"Diameter"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b&lt;-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(tree,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(Tree.sp),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D))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bquote</w:t>
      </w:r>
      <w:r>
        <w:rPr>
          <w:rStyle w:val="NormalTok"/>
        </w:rPr>
        <w:t xml:space="preserve">(Tree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Spacing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(m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"Diameter"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a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b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escription_files/figure-docx/box.tree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graphs were aligned using</w:t>
      </w:r>
      <w:r>
        <w:t xml:space="preserve"> </w:t>
      </w:r>
      <w:hyperlink r:id="rId25">
        <w:r>
          <w:rPr>
            <w:rStyle w:val="Hyperlink"/>
          </w:rPr>
          <w:t xml:space="preserve">patchwork</w:t>
        </w:r>
      </w:hyperlink>
      <w:r>
        <w:t xml:space="preserve"> </w:t>
      </w:r>
      <w:r>
        <w:t xml:space="preserve">library</w:t>
      </w:r>
    </w:p>
    <w:p>
      <w:pPr>
        <w:pStyle w:val="BodyText"/>
      </w:pPr>
      <w:r>
        <w:t xml:space="preserve">We can also analyze the plantation structure, by calculating plot-level data using the</w:t>
      </w:r>
      <w:r>
        <w:t xml:space="preserve"> </w:t>
      </w:r>
      <w:r>
        <w:rPr>
          <w:rStyle w:val="VerbatimChar"/>
        </w:rPr>
        <w:t xml:space="preserve">plot_summarise</w:t>
      </w:r>
      <w:r>
        <w:t xml:space="preserve"> </w:t>
      </w:r>
      <w:r>
        <w:t xml:space="preserve">functionality of the</w:t>
      </w:r>
      <w:r>
        <w:t xml:space="preserve"> </w:t>
      </w:r>
      <w:hyperlink r:id="rId26">
        <w:r>
          <w:rPr>
            <w:rStyle w:val="Hyperlink"/>
          </w:rPr>
          <w:t xml:space="preserve">forestmangr</w:t>
        </w:r>
      </w:hyperlink>
      <w:r>
        <w:t xml:space="preserve"> </w:t>
      </w:r>
      <w:r>
        <w:t xml:space="preserve">package</w:t>
      </w:r>
    </w:p>
    <w:p>
      <w:pPr>
        <w:pStyle w:val="SourceCode"/>
      </w:pPr>
      <w:r>
        <w:rPr>
          <w:rStyle w:val="NormalTok"/>
        </w:rPr>
        <w:t xml:space="preserve">plot&lt;-</w:t>
      </w:r>
      <w:r>
        <w:rPr>
          <w:rStyle w:val="KeywordTok"/>
        </w:rPr>
        <w:t xml:space="preserve">plot_summarise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df=</w:t>
      </w:r>
      <w:r>
        <w:rPr>
          <w:rStyle w:val="NormalTok"/>
        </w:rPr>
        <w:t xml:space="preserve">tree,</w:t>
      </w:r>
      <w:r>
        <w:rPr>
          <w:rStyle w:val="DataTypeTok"/>
        </w:rPr>
        <w:t xml:space="preserve">plot=</w:t>
      </w:r>
      <w:r>
        <w:rPr>
          <w:rStyle w:val="StringTok"/>
        </w:rPr>
        <w:t xml:space="preserve">"plotID"</w:t>
      </w:r>
      <w:r>
        <w:rPr>
          <w:rStyle w:val="NormalTok"/>
        </w:rPr>
        <w:t xml:space="preserve">,</w:t>
      </w:r>
      <w:r>
        <w:rPr>
          <w:rStyle w:val="DataTypeTok"/>
        </w:rPr>
        <w:t xml:space="preserve">plot_area=</w:t>
      </w:r>
      <w:r>
        <w:rPr>
          <w:rStyle w:val="DecValTok"/>
        </w:rPr>
        <w:t xml:space="preserve">2500</w:t>
      </w:r>
      <w:r>
        <w:rPr>
          <w:rStyle w:val="NormalTok"/>
        </w:rPr>
        <w:t xml:space="preserve">,</w:t>
      </w:r>
      <w:r>
        <w:rPr>
          <w:rStyle w:val="DataTypeTok"/>
        </w:rPr>
        <w:t xml:space="preserve">dbh=</w:t>
      </w:r>
      <w:r>
        <w:rPr>
          <w:rStyle w:val="StringTok"/>
        </w:rPr>
        <w:t xml:space="preserve">"D"</w:t>
      </w:r>
      <w:r>
        <w:rPr>
          <w:rStyle w:val="NormalTok"/>
        </w:rPr>
        <w:t xml:space="preserve">,</w:t>
      </w:r>
      <w:r>
        <w:rPr>
          <w:rStyle w:val="DataTypeTok"/>
        </w:rPr>
        <w:t xml:space="preserve">th=</w:t>
      </w:r>
      <w:r>
        <w:rPr>
          <w:rStyle w:val="StringTok"/>
        </w:rPr>
        <w:t xml:space="preserve">"H"</w:t>
      </w:r>
      <w:r>
        <w:rPr>
          <w:rStyle w:val="NormalTok"/>
        </w:rPr>
        <w:t xml:space="preserve">,</w:t>
      </w:r>
      <w:r>
        <w:rPr>
          <w:rStyle w:val="DataTypeTok"/>
        </w:rPr>
        <w:t xml:space="preserve">age=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,</w:t>
      </w:r>
      <w:r>
        <w:rPr>
          <w:rStyle w:val="DataTypeTok"/>
        </w:rPr>
        <w:t xml:space="preserve">vwb=</w:t>
      </w:r>
      <w:r>
        <w:rPr>
          <w:rStyle w:val="StringTok"/>
        </w:rPr>
        <w:t xml:space="preserve">"Vst"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%&gt;%</w:t>
      </w:r>
      <w:r>
        <w:rPr>
          <w:rStyle w:val="StringTok"/>
        </w:rPr>
        <w:t xml:space="preserve">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NormalTok"/>
        </w:rPr>
        <w:t xml:space="preserve">dplyr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G,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Vst,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Indv)</w:t>
      </w:r>
      <w:r>
        <w:br w:type="textWrapping"/>
      </w:r>
      <w:r>
        <w:br w:type="textWrapping"/>
      </w:r>
      <w:r>
        <w:rPr>
          <w:rStyle w:val="KeywordTok"/>
        </w:rPr>
        <w:t xml:space="preserve">head</w:t>
      </w:r>
      <w:r>
        <w:rPr>
          <w:rStyle w:val="NormalTok"/>
        </w:rPr>
        <w:t xml:space="preserve">(plot)</w:t>
      </w:r>
    </w:p>
    <w:p>
      <w:pPr>
        <w:pStyle w:val="SourceCode"/>
      </w:pPr>
      <w:r>
        <w:rPr>
          <w:rStyle w:val="VerbatimChar"/>
        </w:rPr>
        <w:t xml:space="preserve">## # A tibble: 6 x 10</w:t>
      </w:r>
      <w:r>
        <w:br w:type="textWrapping"/>
      </w:r>
      <w:r>
        <w:rPr>
          <w:rStyle w:val="VerbatimChar"/>
        </w:rPr>
        <w:t xml:space="preserve">##   plotID       Age plot_area     D     q     H    DH Indvha  G_ha Vst_ha</w:t>
      </w:r>
      <w:r>
        <w:br w:type="textWrapping"/>
      </w:r>
      <w:r>
        <w:rPr>
          <w:rStyle w:val="VerbatimChar"/>
        </w:rPr>
        <w:t xml:space="preserve">##   &lt;fct&gt;      &lt;dbl&gt;     &lt;dbl&gt; &lt;dbl&gt; &lt;dbl&gt; &lt;dbl&gt; &lt;dbl&gt;  &lt;dbl&gt; &lt;dbl&gt;  &lt;dbl&gt;</w:t>
      </w:r>
      <w:r>
        <w:br w:type="textWrapping"/>
      </w:r>
      <w:r>
        <w:rPr>
          <w:rStyle w:val="VerbatimChar"/>
        </w:rPr>
        <w:t xml:space="preserve">## 1 BOR_2008_A    12      2500  38.9  39.2  23.2  23.8    288  31.0   259.</w:t>
      </w:r>
      <w:r>
        <w:br w:type="textWrapping"/>
      </w:r>
      <w:r>
        <w:rPr>
          <w:rStyle w:val="VerbatimChar"/>
        </w:rPr>
        <w:t xml:space="preserve">## 2 BOR_2008_B    12      2500  33.8  34.4  22.0  23.8    288  23.9   199.</w:t>
      </w:r>
      <w:r>
        <w:br w:type="textWrapping"/>
      </w:r>
      <w:r>
        <w:rPr>
          <w:rStyle w:val="VerbatimChar"/>
        </w:rPr>
        <w:t xml:space="preserve">## 3 BOR_2008_C    12      2500  34.7  35.2  22.4  23.8    288  27.3   228.</w:t>
      </w:r>
      <w:r>
        <w:br w:type="textWrapping"/>
      </w:r>
      <w:r>
        <w:rPr>
          <w:rStyle w:val="VerbatimChar"/>
        </w:rPr>
        <w:t xml:space="preserve">## 4 BOR_2008_D    12      2500  29.6  29.7  21.5  23.4    288  19.6   163.</w:t>
      </w:r>
      <w:r>
        <w:br w:type="textWrapping"/>
      </w:r>
      <w:r>
        <w:rPr>
          <w:rStyle w:val="VerbatimChar"/>
        </w:rPr>
        <w:t xml:space="preserve">## 5 BOR_2011_A     9      2500  30.1  30.2  21.8  23.4    288  20.7   172.</w:t>
      </w:r>
      <w:r>
        <w:br w:type="textWrapping"/>
      </w:r>
      <w:r>
        <w:rPr>
          <w:rStyle w:val="VerbatimChar"/>
        </w:rPr>
        <w:t xml:space="preserve">## 6 BOR_2011_B     9      2500  32.5  32.6  22.6  23.4    288  24.1   201.</w:t>
      </w:r>
    </w:p>
    <w:p>
      <w:pPr>
        <w:pStyle w:val="FirstParagraph"/>
      </w:pPr>
      <w:r>
        <w:t xml:space="preserve">Now we can explore the (mean) tree diameter variability according to plantation</w:t>
      </w:r>
      <w:r>
        <w:t xml:space="preserve"> </w:t>
      </w:r>
      <w:r>
        <w:rPr>
          <w:b/>
        </w:rPr>
        <w:t xml:space="preserve">Age</w:t>
      </w:r>
      <w:r>
        <w:t xml:space="preserve"> </w:t>
      </w:r>
      <w:r>
        <w:t xml:space="preserve">or tree spacing</w:t>
      </w:r>
      <w:r>
        <w:t xml:space="preserve"> </w:t>
      </w:r>
      <w:r>
        <w:rPr>
          <w:b/>
        </w:rPr>
        <w:t xml:space="preserve">Tree.sp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c&lt;-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(plot,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(Age),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D))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Diameter"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d&lt;-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(plot,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(Tree.sp),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D))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bquote</w:t>
      </w:r>
      <w:r>
        <w:rPr>
          <w:rStyle w:val="NormalTok"/>
        </w:rPr>
        <w:t xml:space="preserve">(Tree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Spacing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(m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Diameter"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c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d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escription_files/figure-docx/box.plot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Similar stats can be calculated for either tree-level or plot-level structure data using height (</w:t>
      </w:r>
      <w:r>
        <w:rPr>
          <w:b/>
        </w:rPr>
        <w:t xml:space="preserve">H</w:t>
      </w:r>
      <w:r>
        <w:t xml:space="preserve">), tree stem volume (</w:t>
      </w:r>
      <w:r>
        <w:rPr>
          <w:b/>
        </w:rPr>
        <w:t xml:space="preserve">Vst</w:t>
      </w:r>
      <w:r>
        <w:t xml:space="preserve">), tree crown volume (</w:t>
      </w:r>
      <w:r>
        <w:rPr>
          <w:b/>
        </w:rPr>
        <w:t xml:space="preserve">Vcr</w:t>
      </w:r>
      <w:r>
        <w:t xml:space="preserve">). Here an additional example with basal area per hectare derived from plot-level data (</w:t>
      </w:r>
      <w:r>
        <w:rPr>
          <w:b/>
        </w:rPr>
        <w:t xml:space="preserve">G_ha</w:t>
      </w:r>
      <w:r>
        <w:t xml:space="preserve">). Results are</w:t>
      </w:r>
      <w:r>
        <w:t xml:space="preserve"> </w:t>
      </w:r>
      <w:r>
        <w:t xml:space="preserve">‘</w:t>
      </w:r>
      <w:r>
        <w:t xml:space="preserve">appended</w:t>
      </w:r>
      <w:r>
        <w:t xml:space="preserve">’</w:t>
      </w:r>
      <w:r>
        <w:t xml:space="preserve"> </w:t>
      </w:r>
      <w:r>
        <w:t xml:space="preserve">to previous graphs using</w:t>
      </w:r>
      <w:r>
        <w:t xml:space="preserve"> </w:t>
      </w:r>
      <w:hyperlink r:id="rId25">
        <w:r>
          <w:rPr>
            <w:rStyle w:val="Hyperlink"/>
          </w:rPr>
          <w:t xml:space="preserve">patchwork</w:t>
        </w:r>
      </w:hyperlink>
      <w:r>
        <w:t xml:space="preserve"> </w:t>
      </w:r>
      <w:r>
        <w:t xml:space="preserve">library.</w:t>
      </w:r>
    </w:p>
    <w:p>
      <w:pPr>
        <w:pStyle w:val="SourceCode"/>
      </w:pPr>
      <w:r>
        <w:rPr>
          <w:rStyle w:val="NormalTok"/>
        </w:rPr>
        <w:t xml:space="preserve">e&lt;-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(plot,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(Age),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G_ha))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bquote</w:t>
      </w:r>
      <w:r>
        <w:rPr>
          <w:rStyle w:val="NormalTok"/>
        </w:rPr>
        <w:t xml:space="preserve">(Basal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area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(m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ha</w:t>
      </w:r>
      <w:r>
        <w:rPr>
          <w:rStyle w:val="OperatorTok"/>
        </w:rPr>
        <w:t xml:space="preserve">^-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)))</w:t>
      </w:r>
      <w:r>
        <w:br w:type="textWrapping"/>
      </w:r>
      <w:r>
        <w:rPr>
          <w:rStyle w:val="NormalTok"/>
        </w:rPr>
        <w:t xml:space="preserve">  </w:t>
      </w:r>
      <w:r>
        <w:br w:type="textWrapping"/>
      </w:r>
      <w:r>
        <w:rPr>
          <w:rStyle w:val="NormalTok"/>
        </w:rPr>
        <w:t xml:space="preserve">e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(c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d)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escription_files/figure-docx/box.plot.g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29" w:name="canopy-data"/>
      <w:bookmarkEnd w:id="29"/>
      <w:r>
        <w:t xml:space="preserve">Canopy data</w:t>
      </w:r>
    </w:p>
    <w:p>
      <w:pPr>
        <w:pStyle w:val="FirstParagraph"/>
      </w:pPr>
      <w:r>
        <w:t xml:space="preserve">The dataset contains canopy structure data from 12-20 measurements (see graph below) collected in a grid using digital cover photography (DCP), following the protocol by</w:t>
      </w:r>
      <w:r>
        <w:t xml:space="preserve"> </w:t>
      </w:r>
      <w:hyperlink r:id="rId30">
        <w:r>
          <w:rPr>
            <w:rStyle w:val="Hyperlink"/>
          </w:rPr>
          <w:t xml:space="preserve">Chianucci (2020)</w:t>
        </w:r>
      </w:hyperlink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escription_files/figure-docx/stat.dcp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Once again here we can explore image-level variability of foliage cover (</w:t>
      </w:r>
      <w:r>
        <w:rPr>
          <w:b/>
        </w:rPr>
        <w:t xml:space="preserve">FC</w:t>
      </w:r>
      <w:r>
        <w:t xml:space="preserve">) according to plantation</w:t>
      </w:r>
      <w:r>
        <w:t xml:space="preserve"> </w:t>
      </w:r>
      <w:r>
        <w:rPr>
          <w:b/>
        </w:rPr>
        <w:t xml:space="preserve">Age</w:t>
      </w:r>
      <w:r>
        <w:t xml:space="preserve"> </w:t>
      </w:r>
      <w:r>
        <w:t xml:space="preserve">or tree spacing</w:t>
      </w:r>
      <w:r>
        <w:t xml:space="preserve"> </w:t>
      </w:r>
      <w:r>
        <w:rPr>
          <w:b/>
        </w:rPr>
        <w:t xml:space="preserve">Tree.sp</w:t>
      </w:r>
    </w:p>
    <w:p>
      <w:pPr>
        <w:pStyle w:val="SourceCode"/>
      </w:pPr>
      <w:r>
        <w:rPr>
          <w:rStyle w:val="NormalTok"/>
        </w:rPr>
        <w:t xml:space="preserve">f&lt;-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(dcp,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(Age),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FC))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"Foliage cover"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g&lt;-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(dcp,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(Tree.sp),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FC))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bquote</w:t>
      </w:r>
      <w:r>
        <w:rPr>
          <w:rStyle w:val="NormalTok"/>
        </w:rPr>
        <w:t xml:space="preserve">(Tree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Spacing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(m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"Foliage cover"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f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g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escription_files/figure-docx/box.dcp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But we can also calculate plot-level canopy stats and observe the plot-level variability of foliage cover (</w:t>
      </w:r>
      <w:r>
        <w:rPr>
          <w:b/>
        </w:rPr>
        <w:t xml:space="preserve">FC</w:t>
      </w:r>
      <w:r>
        <w:t xml:space="preserve">) according to plantation</w:t>
      </w:r>
      <w:r>
        <w:t xml:space="preserve"> </w:t>
      </w:r>
      <w:r>
        <w:rPr>
          <w:b/>
        </w:rPr>
        <w:t xml:space="preserve">Age</w:t>
      </w:r>
      <w:r>
        <w:t xml:space="preserve"> </w:t>
      </w:r>
      <w:r>
        <w:t xml:space="preserve">or tree spacing</w:t>
      </w:r>
      <w:r>
        <w:t xml:space="preserve"> </w:t>
      </w:r>
      <w:r>
        <w:rPr>
          <w:b/>
        </w:rPr>
        <w:t xml:space="preserve">Tree.sp</w:t>
      </w:r>
      <w:r>
        <w:t xml:space="preserve">:</w:t>
      </w:r>
    </w:p>
    <w:p>
      <w:pPr>
        <w:pStyle w:val="BodyText"/>
      </w:pPr>
      <w:r>
        <w:t xml:space="preserve">First I need to calculate mean canopy attributes by plot (</w:t>
      </w:r>
      <w:r>
        <w:rPr>
          <w:b/>
        </w:rPr>
        <w:t xml:space="preserve">plotID</w:t>
      </w:r>
      <w:r>
        <w:t xml:space="preserve">):</w:t>
      </w:r>
    </w:p>
    <w:p>
      <w:pPr>
        <w:pStyle w:val="SourceCode"/>
      </w:pPr>
      <w:r>
        <w:rPr>
          <w:rStyle w:val="NormalTok"/>
        </w:rPr>
        <w:t xml:space="preserve">dcp.plot&lt;-dcp </w:t>
      </w:r>
      <w:r>
        <w:rPr>
          <w:rStyle w:val="OperatorTok"/>
        </w:rPr>
        <w:t xml:space="preserve">%&gt;%</w:t>
      </w:r>
      <w:r>
        <w:rPr>
          <w:rStyle w:val="StringTok"/>
        </w:rPr>
        <w:t xml:space="preserve">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group_by</w:t>
      </w:r>
      <w:r>
        <w:rPr>
          <w:rStyle w:val="NormalTok"/>
        </w:rPr>
        <w:t xml:space="preserve">(plotID) </w:t>
      </w:r>
      <w:r>
        <w:rPr>
          <w:rStyle w:val="OperatorTok"/>
        </w:rPr>
        <w:t xml:space="preserve">%&gt;%</w:t>
      </w:r>
      <w:r>
        <w:rPr>
          <w:rStyle w:val="StringTok"/>
        </w:rPr>
        <w:t xml:space="preserve">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(is.numeric)) </w:t>
      </w:r>
      <w:r>
        <w:rPr>
          <w:rStyle w:val="OperatorTok"/>
        </w:rPr>
        <w:t xml:space="preserve">%&gt;%</w:t>
      </w:r>
      <w:r>
        <w:rPr>
          <w:rStyle w:val="StringTok"/>
        </w:rPr>
        <w:t xml:space="preserve">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summarise_all</w:t>
      </w:r>
      <w:r>
        <w:rPr>
          <w:rStyle w:val="NormalTok"/>
        </w:rPr>
        <w:t xml:space="preserve">(mean)</w:t>
      </w:r>
      <w:r>
        <w:br w:type="textWrapping"/>
      </w:r>
      <w:r>
        <w:br w:type="textWrapping"/>
      </w:r>
      <w:r>
        <w:rPr>
          <w:rStyle w:val="KeywordTok"/>
        </w:rPr>
        <w:t xml:space="preserve">head</w:t>
      </w:r>
      <w:r>
        <w:rPr>
          <w:rStyle w:val="NormalTok"/>
        </w:rPr>
        <w:t xml:space="preserve">(dcp.plot)</w:t>
      </w:r>
    </w:p>
    <w:p>
      <w:pPr>
        <w:pStyle w:val="SourceCode"/>
      </w:pPr>
      <w:r>
        <w:rPr>
          <w:rStyle w:val="VerbatimChar"/>
        </w:rPr>
        <w:t xml:space="preserve">## # A tibble: 6 x 8</w:t>
      </w:r>
      <w:r>
        <w:br w:type="textWrapping"/>
      </w:r>
      <w:r>
        <w:rPr>
          <w:rStyle w:val="VerbatimChar"/>
        </w:rPr>
        <w:t xml:space="preserve">##   plotID        GF    FC    CC    CP   LAI   Age Tree.sp</w:t>
      </w:r>
      <w:r>
        <w:br w:type="textWrapping"/>
      </w:r>
      <w:r>
        <w:rPr>
          <w:rStyle w:val="VerbatimChar"/>
        </w:rPr>
        <w:t xml:space="preserve">##   &lt;fct&gt;      &lt;dbl&gt; &lt;dbl&gt; &lt;dbl&gt; &lt;dbl&gt; &lt;dbl&gt; &lt;dbl&gt;   &lt;dbl&gt;</w:t>
      </w:r>
      <w:r>
        <w:br w:type="textWrapping"/>
      </w:r>
      <w:r>
        <w:rPr>
          <w:rStyle w:val="VerbatimChar"/>
        </w:rPr>
        <w:t xml:space="preserve">## 1 BOR_2008_A 0.198 0.802 0.908 0.116  2.32    12      42</w:t>
      </w:r>
      <w:r>
        <w:br w:type="textWrapping"/>
      </w:r>
      <w:r>
        <w:rPr>
          <w:rStyle w:val="VerbatimChar"/>
        </w:rPr>
        <w:t xml:space="preserve">## 2 BOR_2008_B 0.286 0.714 0.846 0.158  1.92    12      42</w:t>
      </w:r>
      <w:r>
        <w:br w:type="textWrapping"/>
      </w:r>
      <w:r>
        <w:rPr>
          <w:rStyle w:val="VerbatimChar"/>
        </w:rPr>
        <w:t xml:space="preserve">## 3 BOR_2008_C 0.256 0.744 0.882 0.156  1.93    12      42</w:t>
      </w:r>
      <w:r>
        <w:br w:type="textWrapping"/>
      </w:r>
      <w:r>
        <w:rPr>
          <w:rStyle w:val="VerbatimChar"/>
        </w:rPr>
        <w:t xml:space="preserve">## 4 BOR_2008_D 0.230 0.770 0.906 0.149  2.04    12      36</w:t>
      </w:r>
      <w:r>
        <w:br w:type="textWrapping"/>
      </w:r>
      <w:r>
        <w:rPr>
          <w:rStyle w:val="VerbatimChar"/>
        </w:rPr>
        <w:t xml:space="preserve">## 5 BOR_2011_A 0.329 0.671 0.765 0.123  1.90     9      42</w:t>
      </w:r>
      <w:r>
        <w:br w:type="textWrapping"/>
      </w:r>
      <w:r>
        <w:rPr>
          <w:rStyle w:val="VerbatimChar"/>
        </w:rPr>
        <w:t xml:space="preserve">## 6 BOR_2011_B 0.214 0.786 0.881 0.108  2.32     9      42</w:t>
      </w:r>
    </w:p>
    <w:p>
      <w:pPr>
        <w:pStyle w:val="FirstParagraph"/>
      </w:pPr>
      <w:r>
        <w:t xml:space="preserve">And now I can redo the boxplots at plot-level:</w:t>
      </w:r>
    </w:p>
    <w:p>
      <w:pPr>
        <w:pStyle w:val="SourceCode"/>
      </w:pPr>
      <w:r>
        <w:rPr>
          <w:rStyle w:val="NormalTok"/>
        </w:rPr>
        <w:t xml:space="preserve">h&lt;-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(dcp.plot,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(Age),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FC))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foliage cover"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i&lt;-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(dcp.plot,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(Tree.sp),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FC))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bquote</w:t>
      </w:r>
      <w:r>
        <w:rPr>
          <w:rStyle w:val="NormalTok"/>
        </w:rPr>
        <w:t xml:space="preserve">(Tree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Spacing</w:t>
      </w:r>
      <w:r>
        <w:rPr>
          <w:rStyle w:val="OperatorTok"/>
        </w:rPr>
        <w:t xml:space="preserve">~</w:t>
      </w:r>
      <w:r>
        <w:rPr>
          <w:rStyle w:val="ErrorTok"/>
        </w:rPr>
        <w:t xml:space="preserve">~</w:t>
      </w:r>
      <w:r>
        <w:rPr>
          <w:rStyle w:val="NormalTok"/>
        </w:rPr>
        <w:t xml:space="preserve">(m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foliage cover"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h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i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escription_files/figure-docx/box.dcp.plot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34" w:name="join-structure-and-canopy-data"/>
      <w:bookmarkEnd w:id="34"/>
      <w:r>
        <w:t xml:space="preserve">Join structure and canopy data</w:t>
      </w:r>
    </w:p>
    <w:p>
      <w:pPr>
        <w:pStyle w:val="FirstParagraph"/>
      </w:pPr>
      <w:r>
        <w:t xml:space="preserve">With plot-level structure and canopy data, we can</w:t>
      </w:r>
      <w:r>
        <w:t xml:space="preserve"> </w:t>
      </w:r>
      <w:r>
        <w:rPr>
          <w:rStyle w:val="VerbatimChar"/>
        </w:rPr>
        <w:t xml:space="preserve">join</w:t>
      </w:r>
      <w:r>
        <w:t xml:space="preserve"> </w:t>
      </w:r>
      <w:r>
        <w:t xml:space="preserve">the two tables:</w:t>
      </w:r>
    </w:p>
    <w:p>
      <w:pPr>
        <w:pStyle w:val="BodyText"/>
      </w:pPr>
      <w:r>
        <w:rPr>
          <w:rStyle w:val="VerbatimChar"/>
        </w:rPr>
        <w:t xml:space="preserve">plot %&gt;% left_join(dcp.plot,by="plotID")</w:t>
      </w:r>
    </w:p>
    <w:p>
      <w:pPr>
        <w:pStyle w:val="BodyText"/>
      </w:pPr>
      <w:r>
        <w:t xml:space="preserve">Now I can analyze the relationships between structure and canopy data, as for example:</w:t>
      </w:r>
    </w:p>
    <w:p>
      <w:pPr>
        <w:pStyle w:val="SourceCode"/>
      </w:pPr>
      <w:r>
        <w:rPr>
          <w:rStyle w:val="KeywordTok"/>
        </w:rPr>
        <w:t xml:space="preserve">library</w:t>
      </w:r>
      <w:r>
        <w:rPr>
          <w:rStyle w:val="NormalTok"/>
        </w:rPr>
        <w:t xml:space="preserve">(ggpmisc)</w:t>
      </w:r>
      <w:r>
        <w:br w:type="textWrapping"/>
      </w:r>
      <w:r>
        <w:rPr>
          <w:rStyle w:val="NormalTok"/>
        </w:rPr>
        <w:t xml:space="preserve">DF&lt;-</w:t>
      </w:r>
      <w:r>
        <w:rPr>
          <w:rStyle w:val="KeywordTok"/>
        </w:rPr>
        <w:t xml:space="preserve">data.frame</w:t>
      </w:r>
      <w:r>
        <w:rPr>
          <w:rStyle w:val="NormalTok"/>
        </w:rPr>
        <w:t xml:space="preserve">(df)</w:t>
      </w:r>
      <w:r>
        <w:br w:type="textWrapping"/>
      </w:r>
      <w:r>
        <w:rPr>
          <w:rStyle w:val="NormalTok"/>
        </w:rPr>
        <w:t xml:space="preserve">y&lt;-DF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FC</w:t>
      </w:r>
      <w:r>
        <w:br w:type="textWrapping"/>
      </w:r>
      <w:r>
        <w:rPr>
          <w:rStyle w:val="NormalTok"/>
        </w:rPr>
        <w:t xml:space="preserve">x&lt;-DF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G_ha</w:t>
      </w:r>
      <w:r>
        <w:br w:type="textWrapping"/>
      </w:r>
      <w:r>
        <w:rPr>
          <w:rStyle w:val="NormalTok"/>
        </w:rPr>
        <w:t xml:space="preserve">my.formula&lt;-y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x</w:t>
      </w:r>
      <w:r>
        <w:br w:type="textWrapping"/>
      </w:r>
      <w:r>
        <w:br w:type="textWrapping"/>
      </w:r>
      <w:r>
        <w:rPr>
          <w:rStyle w:val="NormalTok"/>
        </w:rPr>
        <w:t xml:space="preserve">j&lt;-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(df,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NormalTok"/>
        </w:rPr>
        <w:t xml:space="preserve">G_ha,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FC,</w:t>
      </w:r>
      <w:r>
        <w:rPr>
          <w:rStyle w:val="DataTypeTok"/>
        </w:rPr>
        <w:t xml:space="preserve">color=</w:t>
      </w:r>
      <w:r>
        <w:rPr>
          <w:rStyle w:val="NormalTok"/>
        </w:rPr>
        <w:t xml:space="preserve">Age))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geom_point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method=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stat_poly_eq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formula =</w:t>
      </w:r>
      <w:r>
        <w:rPr>
          <w:rStyle w:val="NormalTok"/>
        </w:rPr>
        <w:t xml:space="preserve"> my.formula, </w:t>
      </w:r>
      <w:r>
        <w:br w:type="textWrapping"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paste</w:t>
      </w:r>
      <w:r>
        <w:rPr>
          <w:rStyle w:val="NormalTok"/>
        </w:rPr>
        <w:t xml:space="preserve">(..eq.label.., ..rr.label.., </w:t>
      </w:r>
      <w:r>
        <w:rPr>
          <w:rStyle w:val="DataTyp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"~~~"</w:t>
      </w:r>
      <w:r>
        <w:rPr>
          <w:rStyle w:val="NormalTok"/>
        </w:rPr>
        <w:t xml:space="preserve">)), </w:t>
      </w:r>
      <w:r>
        <w:br w:type="textWrapping"/>
      </w:r>
      <w:r>
        <w:rPr>
          <w:rStyle w:val="NormalTok"/>
        </w:rPr>
        <w:t xml:space="preserve">                </w:t>
      </w:r>
      <w:r>
        <w:rPr>
          <w:rStyle w:val="DataTypeTok"/>
        </w:rPr>
        <w:t xml:space="preserve">parse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'Foliage cover'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bquote</w:t>
      </w:r>
      <w:r>
        <w:rPr>
          <w:rStyle w:val="NormalTok"/>
        </w:rPr>
        <w:t xml:space="preserve">(G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(m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~</w:t>
      </w:r>
      <w:r>
        <w:rPr>
          <w:rStyle w:val="NormalTok"/>
        </w:rPr>
        <w:t xml:space="preserve">ha</w:t>
      </w:r>
      <w:r>
        <w:rPr>
          <w:rStyle w:val="OperatorTok"/>
        </w:rPr>
        <w:t xml:space="preserve">^-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)))</w:t>
      </w:r>
      <w:r>
        <w:br w:type="textWrapping"/>
      </w:r>
      <w:r>
        <w:br w:type="textWrapping"/>
      </w:r>
      <w:r>
        <w:rPr>
          <w:rStyle w:val="NormalTok"/>
        </w:rPr>
        <w:t xml:space="preserve">k&lt;-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(df,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(Age), 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LAI))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"Leaf area index (LAI)"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rPr>
          <w:rStyle w:val="NormalTok"/>
        </w:rPr>
        <w:t xml:space="preserve">l&lt;-</w:t>
      </w:r>
      <w:r>
        <w:rPr>
          <w:rStyle w:val="KeywordTok"/>
        </w:rPr>
        <w:t xml:space="preserve">ggplot</w:t>
      </w:r>
      <w:r>
        <w:rPr>
          <w:rStyle w:val="NormalTok"/>
        </w:rPr>
        <w:t xml:space="preserve">(df, </w:t>
      </w:r>
      <w:r>
        <w:rPr>
          <w:rStyle w:val="KeywordTok"/>
        </w:rPr>
        <w:t xml:space="preserve">aes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x=</w:t>
      </w:r>
      <w:r>
        <w:rPr>
          <w:rStyle w:val="KeywordTok"/>
        </w:rPr>
        <w:t xml:space="preserve">factor</w:t>
      </w:r>
      <w:r>
        <w:rPr>
          <w:rStyle w:val="NormalTok"/>
        </w:rPr>
        <w:t xml:space="preserve">(Tree.sp), </w:t>
      </w:r>
      <w:r>
        <w:rPr>
          <w:rStyle w:val="DataTypeTok"/>
        </w:rPr>
        <w:t xml:space="preserve">y=</w:t>
      </w:r>
      <w:r>
        <w:rPr>
          <w:rStyle w:val="NormalTok"/>
        </w:rPr>
        <w:t xml:space="preserve">LAI))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stat_boxplot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  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geom_boxplot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"Tree spacing"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+</w:t>
      </w:r>
      <w:r>
        <w:br w:type="textWrapping"/>
      </w:r>
      <w:r>
        <w:rPr>
          <w:rStyle w:val="StringTok"/>
        </w:rPr>
        <w:t xml:space="preserve">  </w:t>
      </w:r>
      <w:r>
        <w:rPr>
          <w:rStyle w:val="Keyword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"Leaf area index (LAI)"</w:t>
      </w:r>
      <w:r>
        <w:rPr>
          <w:rStyle w:val="NormalTok"/>
        </w:rPr>
        <w:t xml:space="preserve">)</w:t>
      </w:r>
      <w:r>
        <w:br w:type="textWrapping"/>
      </w:r>
      <w:r>
        <w:br w:type="textWrapping"/>
      </w:r>
      <w:r>
        <w:br w:type="textWrapping"/>
      </w:r>
      <w:r>
        <w:rPr>
          <w:rStyle w:val="NormalTok"/>
        </w:rPr>
        <w:t xml:space="preserve">j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(k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l)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escription_files/figure-docx/join.lm.plot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we used the</w:t>
      </w:r>
      <w:r>
        <w:t xml:space="preserve"> </w:t>
      </w:r>
      <w:r>
        <w:rPr>
          <w:rStyle w:val="VerbatimChar"/>
        </w:rPr>
        <w:t xml:space="preserve">stat_poly_eq</w:t>
      </w:r>
      <w:r>
        <w:t xml:space="preserve"> </w:t>
      </w:r>
      <w:r>
        <w:t xml:space="preserve">of the</w:t>
      </w:r>
      <w:r>
        <w:t xml:space="preserve"> </w:t>
      </w:r>
      <w:hyperlink r:id="rId36">
        <w:r>
          <w:rPr>
            <w:rStyle w:val="Hyperlink"/>
          </w:rPr>
          <w:t xml:space="preserve">ggpmisc</w:t>
        </w:r>
      </w:hyperlink>
      <w:r>
        <w:t xml:space="preserve"> </w:t>
      </w:r>
      <w:r>
        <w:t xml:space="preserve">package to plot the regression formula on the graph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6ffdcc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4" Target="media/rId24.png" /><Relationship Type="http://schemas.openxmlformats.org/officeDocument/2006/relationships/image" Id="rId35" Target="media/rId35.png" /><Relationship Type="http://schemas.openxmlformats.org/officeDocument/2006/relationships/image" Id="rId31" Target="media/rId31.png" /><Relationship Type="http://schemas.openxmlformats.org/officeDocument/2006/relationships/hyperlink" Id="rId22" Target="http://dx.doi.org/10.17632/ycr7w5pvkt.1" TargetMode="External" /><Relationship Type="http://schemas.openxmlformats.org/officeDocument/2006/relationships/hyperlink" Id="rId26" Target="https://cran.r-project.org/web/packages/forestmangr/index.html" TargetMode="External" /><Relationship Type="http://schemas.openxmlformats.org/officeDocument/2006/relationships/hyperlink" Id="rId36" Target="https://cran.r-project.org/web/packages/ggpmisc/index.html" TargetMode="External" /><Relationship Type="http://schemas.openxmlformats.org/officeDocument/2006/relationships/hyperlink" Id="rId25" Target="https://cran.r-project.org/web/packages/patchwork/index.html" TargetMode="External" /><Relationship Type="http://schemas.openxmlformats.org/officeDocument/2006/relationships/hyperlink" Id="rId30" Target="https://www.nrcresearchpress.com/doi/abs/10.1139/cjfr-2019-0055" TargetMode="External" /><Relationship Type="http://schemas.openxmlformats.org/officeDocument/2006/relationships/hyperlink" Id="rId21" Target="mailto:fchianucci@gmail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://dx.doi.org/10.17632/ycr7w5pvkt.1" TargetMode="External" /><Relationship Type="http://schemas.openxmlformats.org/officeDocument/2006/relationships/hyperlink" Id="rId26" Target="https://cran.r-project.org/web/packages/forestmangr/index.html" TargetMode="External" /><Relationship Type="http://schemas.openxmlformats.org/officeDocument/2006/relationships/hyperlink" Id="rId36" Target="https://cran.r-project.org/web/packages/ggpmisc/index.html" TargetMode="External" /><Relationship Type="http://schemas.openxmlformats.org/officeDocument/2006/relationships/hyperlink" Id="rId25" Target="https://cran.r-project.org/web/packages/patchwork/index.html" TargetMode="External" /><Relationship Type="http://schemas.openxmlformats.org/officeDocument/2006/relationships/hyperlink" Id="rId30" Target="https://www.nrcresearchpress.com/doi/abs/10.1139/cjfr-2019-0055" TargetMode="External" /><Relationship Type="http://schemas.openxmlformats.org/officeDocument/2006/relationships/hyperlink" Id="rId21" Target="mailto:fchianucci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Dataset of poplar plantations</dc:title>
  <dc:creator>F. Chianucci (fchianucci@gmail.com)</dc:creator>
  <dcterms:created xsi:type="dcterms:W3CDTF">2020-11-16T10:40:27Z</dcterms:created>
  <dcterms:modified xsi:type="dcterms:W3CDTF">2020-11-16T10:40:27Z</dcterms:modified>
</cp:coreProperties>
</file>