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3F" w:rsidRDefault="0068633F" w:rsidP="0068633F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68633F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 xml:space="preserve">Figure </w:t>
      </w:r>
      <w:r w:rsidRPr="0068633F">
        <w:rPr>
          <w:rFonts w:ascii="Times New Roman" w:hAnsi="Times New Roman" w:cs="Times New Roman"/>
          <w:b/>
          <w:i w:val="0"/>
          <w:noProof/>
          <w:color w:val="auto"/>
          <w:sz w:val="20"/>
          <w:szCs w:val="24"/>
        </w:rPr>
        <w:fldChar w:fldCharType="begin"/>
      </w:r>
      <w:r w:rsidRPr="0068633F">
        <w:rPr>
          <w:rFonts w:ascii="Times New Roman" w:hAnsi="Times New Roman" w:cs="Times New Roman"/>
          <w:b/>
          <w:i w:val="0"/>
          <w:noProof/>
          <w:color w:val="auto"/>
          <w:sz w:val="20"/>
          <w:szCs w:val="24"/>
        </w:rPr>
        <w:instrText xml:space="preserve"> SEQ Figure \* ARABIC </w:instrText>
      </w:r>
      <w:r w:rsidRPr="0068633F">
        <w:rPr>
          <w:rFonts w:ascii="Times New Roman" w:hAnsi="Times New Roman" w:cs="Times New Roman"/>
          <w:b/>
          <w:i w:val="0"/>
          <w:noProof/>
          <w:color w:val="auto"/>
          <w:sz w:val="20"/>
          <w:szCs w:val="24"/>
        </w:rPr>
        <w:fldChar w:fldCharType="separate"/>
      </w:r>
      <w:r w:rsidRPr="0068633F">
        <w:rPr>
          <w:rFonts w:ascii="Times New Roman" w:hAnsi="Times New Roman" w:cs="Times New Roman"/>
          <w:b/>
          <w:i w:val="0"/>
          <w:noProof/>
          <w:color w:val="auto"/>
          <w:sz w:val="20"/>
          <w:szCs w:val="24"/>
        </w:rPr>
        <w:t>1</w:t>
      </w:r>
      <w:r w:rsidRPr="0068633F">
        <w:rPr>
          <w:rFonts w:ascii="Times New Roman" w:hAnsi="Times New Roman" w:cs="Times New Roman"/>
          <w:b/>
          <w:i w:val="0"/>
          <w:noProof/>
          <w:color w:val="auto"/>
          <w:sz w:val="20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-</w:t>
      </w:r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Study area and experimental plots (yellow squares). The green polygons indicated poplar plantations obtained from </w:t>
      </w:r>
      <w:proofErr w:type="spellStart"/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>photointerpretation</w:t>
      </w:r>
      <w:proofErr w:type="spellEnd"/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of aerial </w:t>
      </w:r>
      <w:proofErr w:type="spellStart"/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>orthoimagery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(see </w:t>
      </w:r>
      <w:proofErr w:type="spellStart"/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>Chianucci</w:t>
      </w:r>
      <w:proofErr w:type="spellEnd"/>
      <w:r w:rsidRPr="000728EB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et al. 2019a)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>.</w:t>
      </w:r>
    </w:p>
    <w:p w:rsidR="007E63F5" w:rsidRDefault="007E63F5" w:rsidP="007E63F5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7E63F5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2 -</w:t>
      </w:r>
      <w:r w:rsidRPr="00CA220A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An example of a cover image that has been classified into canopy (black), small within-crown gaps (white) and large between-crowns gaps (grey). Crown cover is the fractional cover of black and white pixels, foliage cover is the fractional cover of black pixels. From </w:t>
      </w:r>
      <w:proofErr w:type="spellStart"/>
      <w:r w:rsidRPr="00CA220A">
        <w:rPr>
          <w:rFonts w:ascii="Times New Roman" w:hAnsi="Times New Roman" w:cs="Times New Roman"/>
          <w:i w:val="0"/>
          <w:color w:val="auto"/>
          <w:sz w:val="20"/>
          <w:szCs w:val="24"/>
        </w:rPr>
        <w:t>Chianucci</w:t>
      </w:r>
      <w:proofErr w:type="spellEnd"/>
      <w:r w:rsidRPr="00CA220A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(2020), modified. </w:t>
      </w:r>
    </w:p>
    <w:p w:rsidR="00B72A12" w:rsidRDefault="00B72A12" w:rsidP="00B72A12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B72A12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3 -</w:t>
      </w:r>
      <w:r w:rsidRPr="00927BA0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Variability of crown cover (top) and foliage cover (bottom) estimates obtained from DCP with poplar plantation age.</w:t>
      </w:r>
    </w:p>
    <w:p w:rsidR="002149D8" w:rsidRPr="003E39A5" w:rsidRDefault="002149D8" w:rsidP="002149D8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2149D8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4</w:t>
      </w:r>
      <w:r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 xml:space="preserve"> -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Comparison with plot-averaged NDVI obtained from Sentinel-2 (y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>-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axis) against estimates obtained from UAV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(x-axis)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. The dashed line indicates the 1:1 relationship with UAV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estimates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.</w:t>
      </w:r>
    </w:p>
    <w:p w:rsidR="0074656D" w:rsidRDefault="0074656D" w:rsidP="0074656D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74656D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5 -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Comparison with canopy (crown and foliage) cover estimates obtained from DCP (y-axis) against plot-averaged NDVI estimates obtained from UAV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(x-axis)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.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The dashed line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reports the regression fittings; intercepts were forced to pass through the origin. Blue color: CCO; red color: FCO.</w:t>
      </w:r>
    </w:p>
    <w:p w:rsidR="00B1214D" w:rsidRDefault="00B1214D" w:rsidP="00B1214D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B1214D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6 -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Comparison with canopy (crown and foliage) cover estimates obtained from DCP (y-axis) against plot-averaged NDVI estimates obtained from Sentinel-2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(x-axis)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.</w:t>
      </w:r>
      <w:r w:rsidR="008168E4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The dashed line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reports the regression fittings; intercepts were forced to pass through the origin.</w:t>
      </w:r>
      <w:r w:rsidR="008168E4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>Blue color: CCO; red color: FCO.</w:t>
      </w:r>
    </w:p>
    <w:p w:rsidR="00992A13" w:rsidRPr="003E39A5" w:rsidRDefault="00992A13" w:rsidP="00992A13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0"/>
          <w:szCs w:val="24"/>
        </w:rPr>
      </w:pPr>
      <w:r w:rsidRPr="00992A13">
        <w:rPr>
          <w:rFonts w:ascii="Times New Roman" w:hAnsi="Times New Roman" w:cs="Times New Roman"/>
          <w:b/>
          <w:i w:val="0"/>
          <w:color w:val="auto"/>
          <w:sz w:val="20"/>
          <w:szCs w:val="24"/>
        </w:rPr>
        <w:t>Figure 7 -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Compari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>s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>on of NDVI maps obtained from Sentinel-2 (left) and UAV (right</w:t>
      </w:r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szCs w:val="24"/>
        </w:rPr>
        <w:t>resampled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at 10 cm</w:t>
      </w:r>
      <w:r w:rsidRPr="003E39A5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) optical imagery. </w:t>
      </w:r>
    </w:p>
    <w:p w:rsidR="00992A13" w:rsidRPr="00992A13" w:rsidRDefault="00992A13" w:rsidP="00992A13">
      <w:pPr>
        <w:rPr>
          <w:lang w:val="en-US"/>
        </w:rPr>
      </w:pPr>
    </w:p>
    <w:p w:rsidR="00B1214D" w:rsidRPr="00B1214D" w:rsidRDefault="00B1214D" w:rsidP="00B1214D">
      <w:pPr>
        <w:rPr>
          <w:lang w:val="en-US"/>
        </w:rPr>
      </w:pPr>
    </w:p>
    <w:p w:rsidR="00B72A12" w:rsidRPr="00B72A12" w:rsidRDefault="00B72A12" w:rsidP="00B72A12">
      <w:pPr>
        <w:rPr>
          <w:lang w:val="en-US"/>
        </w:rPr>
      </w:pPr>
    </w:p>
    <w:p w:rsidR="007E63F5" w:rsidRPr="007E63F5" w:rsidRDefault="007E63F5" w:rsidP="007E63F5">
      <w:pPr>
        <w:rPr>
          <w:lang w:val="en-US"/>
        </w:rPr>
      </w:pPr>
    </w:p>
    <w:p w:rsidR="007E63F5" w:rsidRPr="007E63F5" w:rsidRDefault="007E63F5" w:rsidP="007E63F5">
      <w:pPr>
        <w:rPr>
          <w:lang w:val="en-US"/>
        </w:rPr>
      </w:pPr>
    </w:p>
    <w:p w:rsidR="00D0640C" w:rsidRPr="0068633F" w:rsidRDefault="00D0640C">
      <w:pPr>
        <w:rPr>
          <w:lang w:val="en-US"/>
        </w:rPr>
      </w:pPr>
    </w:p>
    <w:sectPr w:rsidR="00D0640C" w:rsidRPr="0068633F" w:rsidSect="005C4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B256E"/>
    <w:rsid w:val="002149D8"/>
    <w:rsid w:val="003B256E"/>
    <w:rsid w:val="005C428D"/>
    <w:rsid w:val="0068633F"/>
    <w:rsid w:val="0074656D"/>
    <w:rsid w:val="007A11A5"/>
    <w:rsid w:val="007E63F5"/>
    <w:rsid w:val="008168E4"/>
    <w:rsid w:val="00992A13"/>
    <w:rsid w:val="00B1214D"/>
    <w:rsid w:val="00B72A12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2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68633F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11</cp:revision>
  <dcterms:created xsi:type="dcterms:W3CDTF">2020-07-01T12:32:00Z</dcterms:created>
  <dcterms:modified xsi:type="dcterms:W3CDTF">2020-07-01T12:41:00Z</dcterms:modified>
</cp:coreProperties>
</file>