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2E" w:rsidRPr="00CC006E" w:rsidRDefault="00B82A2E" w:rsidP="00B82A2E">
      <w:pPr>
        <w:shd w:val="clear" w:color="auto" w:fill="FFFFFF"/>
        <w:spacing w:before="240" w:after="120" w:line="360" w:lineRule="auto"/>
        <w:ind w:right="425"/>
        <w:rPr>
          <w:rFonts w:eastAsia="Palatino Linotype"/>
          <w:sz w:val="20"/>
          <w:szCs w:val="20"/>
          <w:lang w:val="en-US"/>
        </w:rPr>
      </w:pPr>
      <w:r w:rsidRPr="00CC006E">
        <w:rPr>
          <w:rFonts w:eastAsia="Palatino Linotype"/>
          <w:b/>
          <w:sz w:val="20"/>
          <w:szCs w:val="20"/>
          <w:lang w:val="en-US"/>
        </w:rPr>
        <w:t>Table 1</w:t>
      </w:r>
      <w:r w:rsidR="00CC006E" w:rsidRPr="00CC006E">
        <w:rPr>
          <w:rFonts w:eastAsia="Palatino Linotype"/>
          <w:sz w:val="20"/>
          <w:szCs w:val="20"/>
          <w:lang w:val="en-US"/>
        </w:rPr>
        <w:t xml:space="preserve"> -</w:t>
      </w:r>
      <w:r w:rsidRPr="00CC006E">
        <w:rPr>
          <w:rFonts w:eastAsia="Palatino Linotype"/>
          <w:sz w:val="20"/>
          <w:szCs w:val="20"/>
          <w:lang w:val="en-US"/>
        </w:rPr>
        <w:t xml:space="preserve"> PCQ based density estimates</w:t>
      </w:r>
      <w:r w:rsidR="00CC006E" w:rsidRPr="00CC006E">
        <w:rPr>
          <w:rFonts w:eastAsia="Palatino Linotype"/>
          <w:sz w:val="20"/>
          <w:szCs w:val="20"/>
          <w:lang w:val="en-US"/>
        </w:rPr>
        <w:t xml:space="preserve">, number of elements per </w:t>
      </w:r>
      <w:proofErr w:type="spellStart"/>
      <w:r w:rsidR="00CC006E" w:rsidRPr="00CC006E">
        <w:rPr>
          <w:rFonts w:eastAsia="Palatino Linotype"/>
          <w:sz w:val="20"/>
          <w:szCs w:val="20"/>
          <w:lang w:val="en-US"/>
        </w:rPr>
        <w:t>hectar</w:t>
      </w:r>
      <w:proofErr w:type="spellEnd"/>
      <w:r w:rsidR="00CC006E" w:rsidRPr="00CC006E">
        <w:rPr>
          <w:rFonts w:eastAsia="Palatino Linotype"/>
          <w:sz w:val="20"/>
          <w:szCs w:val="20"/>
          <w:lang w:val="en-US"/>
        </w:rPr>
        <w:t>.</w:t>
      </w:r>
    </w:p>
    <w:tbl>
      <w:tblPr>
        <w:tblW w:w="9068" w:type="dxa"/>
        <w:jc w:val="center"/>
        <w:tblLayout w:type="fixed"/>
        <w:tblLook w:val="0000"/>
      </w:tblPr>
      <w:tblGrid>
        <w:gridCol w:w="2743"/>
        <w:gridCol w:w="1784"/>
        <w:gridCol w:w="2266"/>
        <w:gridCol w:w="2275"/>
      </w:tblGrid>
      <w:tr w:rsidR="00B82A2E" w:rsidRPr="00B81B5B" w:rsidTr="005F7797">
        <w:trPr>
          <w:trHeight w:val="200"/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rPr>
                <w:rFonts w:eastAsia="Palatino Linotype"/>
                <w:b/>
                <w:i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b/>
                <w:i/>
                <w:sz w:val="20"/>
                <w:szCs w:val="20"/>
              </w:rPr>
              <w:t>Anti-erosion</w:t>
            </w:r>
            <w:proofErr w:type="spellEnd"/>
            <w:r w:rsidRPr="00A75CE5">
              <w:rPr>
                <w:rFonts w:eastAsia="Palatino Linotype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75CE5">
              <w:rPr>
                <w:rFonts w:eastAsia="Palatino Linotype"/>
                <w:b/>
                <w:i/>
                <w:sz w:val="20"/>
                <w:szCs w:val="20"/>
              </w:rPr>
              <w:t>intervention</w:t>
            </w:r>
            <w:proofErr w:type="spellEnd"/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i/>
                <w:sz w:val="20"/>
                <w:szCs w:val="20"/>
              </w:rPr>
            </w:pPr>
            <w:r w:rsidRPr="00A75CE5">
              <w:rPr>
                <w:rFonts w:eastAsia="Palatino Linotype"/>
                <w:b/>
                <w:i/>
                <w:sz w:val="20"/>
                <w:szCs w:val="20"/>
              </w:rPr>
              <w:t xml:space="preserve">Vertical </w:t>
            </w:r>
            <w:proofErr w:type="spellStart"/>
            <w:r w:rsidRPr="00A75CE5">
              <w:rPr>
                <w:rFonts w:eastAsia="Palatino Linotype"/>
                <w:b/>
                <w:i/>
                <w:sz w:val="20"/>
                <w:szCs w:val="20"/>
              </w:rPr>
              <w:t>layer</w:t>
            </w:r>
            <w:proofErr w:type="spellEnd"/>
          </w:p>
        </w:tc>
      </w:tr>
      <w:tr w:rsidR="00B82A2E" w:rsidRPr="00B81B5B" w:rsidTr="005F7797">
        <w:trPr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rPr>
                <w:rFonts w:eastAsia="Palatino Linotype"/>
                <w:i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i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Saplings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i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shrubs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Trees</w:t>
            </w:r>
            <w:proofErr w:type="spellEnd"/>
          </w:p>
        </w:tc>
      </w:tr>
      <w:tr w:rsidR="00B82A2E" w:rsidRPr="00B81B5B" w:rsidTr="005F7797">
        <w:trPr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rPr>
                <w:rFonts w:eastAsia="Palatino Linotype"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A-gabions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1016.1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5461.6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 xml:space="preserve"> 85.6</w:t>
            </w:r>
          </w:p>
        </w:tc>
      </w:tr>
      <w:tr w:rsidR="00B82A2E" w:rsidRPr="00B81B5B" w:rsidTr="005F7797">
        <w:trPr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rPr>
                <w:rFonts w:eastAsia="Palatino Linotype"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B-mixed</w:t>
            </w:r>
            <w:proofErr w:type="spellEnd"/>
            <w:r w:rsidRPr="00A75CE5">
              <w:rPr>
                <w:rFonts w:eastAsia="Palatino Linotype"/>
                <w:i/>
                <w:sz w:val="20"/>
                <w:szCs w:val="20"/>
              </w:rPr>
              <w:t xml:space="preserve"> </w:t>
            </w: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check</w:t>
            </w:r>
            <w:proofErr w:type="spellEnd"/>
            <w:r w:rsidRPr="00A75CE5">
              <w:rPr>
                <w:rFonts w:eastAsia="Palatino Linotype"/>
                <w:i/>
                <w:sz w:val="20"/>
                <w:szCs w:val="20"/>
              </w:rPr>
              <w:t xml:space="preserve"> </w:t>
            </w: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dams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3921.5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6453.3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288.6</w:t>
            </w:r>
          </w:p>
        </w:tc>
      </w:tr>
      <w:tr w:rsidR="00B82A2E" w:rsidRPr="00B81B5B" w:rsidTr="005F7797">
        <w:trPr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rPr>
                <w:rFonts w:eastAsia="Palatino Linotype"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C-wattle</w:t>
            </w:r>
            <w:proofErr w:type="spellEnd"/>
            <w:r w:rsidRPr="00A75CE5">
              <w:rPr>
                <w:rFonts w:eastAsia="Palatino Linotype"/>
                <w:i/>
                <w:sz w:val="20"/>
                <w:szCs w:val="20"/>
              </w:rPr>
              <w:t xml:space="preserve"> </w:t>
            </w: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fences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3334.2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5631.0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453.7</w:t>
            </w:r>
          </w:p>
        </w:tc>
      </w:tr>
      <w:tr w:rsidR="00B82A2E" w:rsidRPr="00B81B5B" w:rsidTr="005F7797">
        <w:trPr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rPr>
                <w:rFonts w:eastAsia="Palatino Linotype"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T-no</w:t>
            </w:r>
            <w:proofErr w:type="spellEnd"/>
            <w:r w:rsidRPr="00A75CE5">
              <w:rPr>
                <w:rFonts w:eastAsia="Palatino Linotype"/>
                <w:i/>
                <w:sz w:val="20"/>
                <w:szCs w:val="20"/>
              </w:rPr>
              <w:t xml:space="preserve"> </w:t>
            </w:r>
            <w:proofErr w:type="spellStart"/>
            <w:r w:rsidRPr="00A75CE5">
              <w:rPr>
                <w:rFonts w:eastAsia="Palatino Linotype"/>
                <w:i/>
                <w:sz w:val="20"/>
                <w:szCs w:val="20"/>
              </w:rPr>
              <w:t>structure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2153.5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8456.6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207.1</w:t>
            </w:r>
          </w:p>
        </w:tc>
      </w:tr>
      <w:tr w:rsidR="00B82A2E" w:rsidRPr="00B81B5B" w:rsidTr="005F7797">
        <w:trPr>
          <w:jc w:val="center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b/>
                <w:sz w:val="20"/>
                <w:szCs w:val="20"/>
              </w:rPr>
            </w:pPr>
            <w:proofErr w:type="spellStart"/>
            <w:r w:rsidRPr="00A75CE5">
              <w:rPr>
                <w:rFonts w:eastAsia="Palatino Linotype"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 xml:space="preserve"> 2606.3</w:t>
            </w:r>
            <w:r w:rsidRPr="00A75CE5">
              <w:rPr>
                <w:rFonts w:eastAsia="Palatino Linotype"/>
                <w:sz w:val="20"/>
                <w:szCs w:val="20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rFonts w:eastAsia="Palatino Linotype"/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6500.6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2E" w:rsidRPr="00A75CE5" w:rsidRDefault="00B82A2E" w:rsidP="005F7797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75CE5">
              <w:rPr>
                <w:rFonts w:eastAsia="Palatino Linotype"/>
                <w:sz w:val="20"/>
                <w:szCs w:val="20"/>
              </w:rPr>
              <w:t>282.7</w:t>
            </w:r>
          </w:p>
        </w:tc>
      </w:tr>
    </w:tbl>
    <w:p w:rsidR="00B82A2E" w:rsidRPr="00B81B5B" w:rsidRDefault="00B82A2E" w:rsidP="00B82A2E">
      <w:pPr>
        <w:shd w:val="clear" w:color="auto" w:fill="FFFFFF"/>
        <w:spacing w:line="360" w:lineRule="auto"/>
        <w:jc w:val="both"/>
        <w:rPr>
          <w:lang w:val="en-US"/>
        </w:rPr>
      </w:pPr>
    </w:p>
    <w:p w:rsidR="00B82A2E" w:rsidRPr="00472862" w:rsidRDefault="00B82A2E" w:rsidP="00B82A2E">
      <w:pPr>
        <w:shd w:val="clear" w:color="auto" w:fill="FFFFFF"/>
        <w:spacing w:before="240" w:line="360" w:lineRule="auto"/>
        <w:ind w:left="720"/>
        <w:jc w:val="both"/>
        <w:rPr>
          <w:lang w:val="en-US"/>
        </w:rPr>
      </w:pPr>
    </w:p>
    <w:p w:rsidR="00D0640C" w:rsidRDefault="00D0640C"/>
    <w:sectPr w:rsidR="00D0640C" w:rsidSect="001A6202">
      <w:foot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D1" w:rsidRDefault="00CC006E">
    <w:pPr>
      <w:pStyle w:val="Pidipagina"/>
      <w:jc w:val="center"/>
    </w:pPr>
  </w:p>
  <w:p w:rsidR="006162CA" w:rsidRDefault="00CC006E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82A2E"/>
    <w:rsid w:val="00061A46"/>
    <w:rsid w:val="007A11A5"/>
    <w:rsid w:val="00B82A2E"/>
    <w:rsid w:val="00CC006E"/>
    <w:rsid w:val="00D0640C"/>
    <w:rsid w:val="00D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uiPriority w:val="99"/>
    <w:locked/>
    <w:rsid w:val="00B82A2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82A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B82A2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2020-05-25T13:58:00Z</dcterms:created>
  <dcterms:modified xsi:type="dcterms:W3CDTF">2020-05-25T13:59:00Z</dcterms:modified>
</cp:coreProperties>
</file>