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D1" w:rsidRDefault="001003D1" w:rsidP="001003D1">
      <w:pPr>
        <w:spacing w:after="0" w:line="256" w:lineRule="auto"/>
        <w:rPr>
          <w:rFonts w:eastAsia="Calibri" w:cs="Times New Roman"/>
          <w:lang w:val="en-GB"/>
        </w:rPr>
      </w:pPr>
      <w:bookmarkStart w:id="0" w:name="_Hlk16449582"/>
      <w:r w:rsidRPr="00623C39">
        <w:rPr>
          <w:rFonts w:eastAsia="Calibri" w:cs="Times New Roman"/>
          <w:b/>
          <w:lang w:val="en-GB"/>
        </w:rPr>
        <w:t xml:space="preserve">Table </w:t>
      </w:r>
      <w:r>
        <w:rPr>
          <w:rFonts w:eastAsia="Calibri" w:cs="Times New Roman"/>
          <w:b/>
          <w:lang w:val="en-GB"/>
        </w:rPr>
        <w:t>1 -</w:t>
      </w:r>
      <w:r w:rsidRPr="00623C39">
        <w:rPr>
          <w:rFonts w:eastAsia="Calibri" w:cs="Times New Roman"/>
          <w:b/>
          <w:lang w:val="en-GB"/>
        </w:rPr>
        <w:t xml:space="preserve"> </w:t>
      </w:r>
      <w:r>
        <w:rPr>
          <w:rFonts w:eastAsia="Calibri" w:cs="Times New Roman"/>
          <w:lang w:val="en-GB"/>
        </w:rPr>
        <w:t>Description</w:t>
      </w:r>
      <w:r w:rsidRPr="00623C39">
        <w:rPr>
          <w:rFonts w:eastAsia="Calibri" w:cs="Times New Roman"/>
          <w:lang w:val="en-GB"/>
        </w:rPr>
        <w:t xml:space="preserve"> of study sites.</w:t>
      </w:r>
    </w:p>
    <w:p w:rsidR="001003D1" w:rsidRPr="00623C39" w:rsidRDefault="001003D1" w:rsidP="001003D1">
      <w:pPr>
        <w:spacing w:after="0" w:line="256" w:lineRule="auto"/>
        <w:rPr>
          <w:rFonts w:eastAsia="Calibri" w:cs="Times New Roman"/>
          <w:lang w:val="en-GB"/>
        </w:rPr>
      </w:pPr>
    </w:p>
    <w:tbl>
      <w:tblPr>
        <w:tblW w:w="8504" w:type="dxa"/>
        <w:tblCellMar>
          <w:left w:w="70" w:type="dxa"/>
          <w:right w:w="70" w:type="dxa"/>
        </w:tblCellMar>
        <w:tblLook w:val="04A0"/>
      </w:tblPr>
      <w:tblGrid>
        <w:gridCol w:w="2977"/>
        <w:gridCol w:w="1275"/>
        <w:gridCol w:w="2126"/>
        <w:gridCol w:w="2126"/>
      </w:tblGrid>
      <w:tr w:rsidR="001003D1" w:rsidRPr="00623C39" w:rsidTr="00DE7BD5">
        <w:trPr>
          <w:trHeight w:val="300"/>
        </w:trPr>
        <w:tc>
          <w:tcPr>
            <w:tcW w:w="2977" w:type="dxa"/>
            <w:tcBorders>
              <w:top w:val="single" w:sz="4" w:space="0" w:color="auto"/>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b/>
                <w:bCs/>
                <w:color w:val="000000"/>
                <w:sz w:val="20"/>
                <w:szCs w:val="20"/>
                <w:lang w:eastAsia="it-IT"/>
              </w:rPr>
            </w:pPr>
            <w:proofErr w:type="spellStart"/>
            <w:r w:rsidRPr="00623C39">
              <w:rPr>
                <w:rFonts w:eastAsia="Times New Roman" w:cs="Times New Roman"/>
                <w:b/>
                <w:bCs/>
                <w:color w:val="000000"/>
                <w:sz w:val="20"/>
                <w:szCs w:val="20"/>
                <w:lang w:eastAsia="it-IT"/>
              </w:rPr>
              <w:t>Characteristics</w:t>
            </w:r>
            <w:proofErr w:type="spellEnd"/>
          </w:p>
        </w:tc>
        <w:tc>
          <w:tcPr>
            <w:tcW w:w="1275" w:type="dxa"/>
            <w:tcBorders>
              <w:top w:val="single" w:sz="4" w:space="0" w:color="auto"/>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b/>
                <w:bCs/>
                <w:color w:val="000000"/>
                <w:sz w:val="20"/>
                <w:szCs w:val="20"/>
                <w:lang w:eastAsia="it-IT"/>
              </w:rPr>
            </w:pPr>
            <w:proofErr w:type="spellStart"/>
            <w:r w:rsidRPr="00623C39">
              <w:rPr>
                <w:rFonts w:eastAsia="Times New Roman" w:cs="Times New Roman"/>
                <w:b/>
                <w:bCs/>
                <w:color w:val="000000"/>
                <w:sz w:val="20"/>
                <w:szCs w:val="20"/>
                <w:lang w:eastAsia="it-IT"/>
              </w:rPr>
              <w:t>Unit</w:t>
            </w:r>
            <w:proofErr w:type="spellEnd"/>
          </w:p>
        </w:tc>
        <w:tc>
          <w:tcPr>
            <w:tcW w:w="2126" w:type="dxa"/>
            <w:tcBorders>
              <w:top w:val="single" w:sz="4" w:space="0" w:color="auto"/>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b/>
                <w:bCs/>
                <w:color w:val="000000"/>
                <w:sz w:val="20"/>
                <w:szCs w:val="20"/>
                <w:lang w:eastAsia="it-IT"/>
              </w:rPr>
            </w:pPr>
            <w:r w:rsidRPr="00623C39">
              <w:rPr>
                <w:rFonts w:eastAsia="Times New Roman" w:cs="Times New Roman"/>
                <w:b/>
                <w:bCs/>
                <w:color w:val="000000"/>
                <w:sz w:val="20"/>
                <w:szCs w:val="20"/>
                <w:lang w:eastAsia="it-IT"/>
              </w:rPr>
              <w:t>Site A</w:t>
            </w:r>
          </w:p>
        </w:tc>
        <w:tc>
          <w:tcPr>
            <w:tcW w:w="2126" w:type="dxa"/>
            <w:tcBorders>
              <w:top w:val="single" w:sz="4" w:space="0" w:color="auto"/>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b/>
                <w:bCs/>
                <w:color w:val="000000"/>
                <w:sz w:val="20"/>
                <w:szCs w:val="20"/>
                <w:lang w:eastAsia="it-IT"/>
              </w:rPr>
            </w:pPr>
            <w:r w:rsidRPr="00623C39">
              <w:rPr>
                <w:rFonts w:eastAsia="Times New Roman" w:cs="Times New Roman"/>
                <w:b/>
                <w:bCs/>
                <w:color w:val="000000"/>
                <w:sz w:val="20"/>
                <w:szCs w:val="20"/>
                <w:lang w:eastAsia="it-IT"/>
              </w:rPr>
              <w:t>Site B</w:t>
            </w:r>
          </w:p>
        </w:tc>
      </w:tr>
      <w:tr w:rsidR="001003D1" w:rsidRPr="00623C39" w:rsidTr="00DE7BD5">
        <w:trPr>
          <w:trHeight w:val="300"/>
        </w:trPr>
        <w:tc>
          <w:tcPr>
            <w:tcW w:w="2977" w:type="dxa"/>
            <w:tcBorders>
              <w:top w:val="single" w:sz="4" w:space="0" w:color="auto"/>
              <w:left w:val="nil"/>
              <w:bottom w:val="nil"/>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Location</w:t>
            </w:r>
          </w:p>
        </w:tc>
        <w:tc>
          <w:tcPr>
            <w:tcW w:w="1275" w:type="dxa"/>
            <w:tcBorders>
              <w:top w:val="single" w:sz="4" w:space="0" w:color="auto"/>
              <w:left w:val="nil"/>
              <w:bottom w:val="nil"/>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tcBorders>
              <w:top w:val="single" w:sz="4" w:space="0" w:color="auto"/>
              <w:left w:val="nil"/>
              <w:bottom w:val="nil"/>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Brognaturo</w:t>
            </w:r>
            <w:proofErr w:type="spellEnd"/>
          </w:p>
        </w:tc>
        <w:tc>
          <w:tcPr>
            <w:tcW w:w="2126" w:type="dxa"/>
            <w:tcBorders>
              <w:top w:val="single" w:sz="4" w:space="0" w:color="auto"/>
              <w:left w:val="nil"/>
              <w:bottom w:val="nil"/>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Brognaturo</w:t>
            </w:r>
            <w:proofErr w:type="spellEnd"/>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highlight w:val="yellow"/>
                <w:lang w:eastAsia="it-IT"/>
              </w:rPr>
            </w:pPr>
            <w:proofErr w:type="spellStart"/>
            <w:r w:rsidRPr="00623C39">
              <w:rPr>
                <w:rFonts w:eastAsia="Times New Roman" w:cs="Times New Roman"/>
                <w:color w:val="000000"/>
                <w:sz w:val="20"/>
                <w:szCs w:val="20"/>
                <w:lang w:eastAsia="it-IT"/>
              </w:rPr>
              <w:t>Harvesting</w:t>
            </w:r>
            <w:proofErr w:type="spellEnd"/>
            <w:r w:rsidRPr="00623C39">
              <w:rPr>
                <w:rFonts w:eastAsia="Times New Roman" w:cs="Times New Roman"/>
                <w:color w:val="000000"/>
                <w:sz w:val="20"/>
                <w:szCs w:val="20"/>
                <w:lang w:eastAsia="it-IT"/>
              </w:rPr>
              <w:t xml:space="preserve"> </w:t>
            </w:r>
            <w:proofErr w:type="spellStart"/>
            <w:r>
              <w:rPr>
                <w:rFonts w:eastAsia="Times New Roman" w:cs="Times New Roman"/>
                <w:color w:val="000000"/>
                <w:sz w:val="20"/>
                <w:szCs w:val="20"/>
                <w:lang w:eastAsia="it-IT"/>
              </w:rPr>
              <w:t>method</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Cut-to-length</w:t>
            </w:r>
            <w:proofErr w:type="spellEnd"/>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Cut-to-length</w:t>
            </w:r>
            <w:proofErr w:type="spellEnd"/>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Pr>
                <w:rFonts w:eastAsia="Times New Roman" w:cs="Times New Roman"/>
                <w:color w:val="000000"/>
                <w:sz w:val="20"/>
                <w:szCs w:val="20"/>
                <w:lang w:eastAsia="it-IT"/>
              </w:rPr>
              <w:t>Dominant</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species</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Chestnut</w:t>
            </w:r>
            <w:proofErr w:type="spellEnd"/>
            <w:r w:rsidRPr="00623C39">
              <w:rPr>
                <w:rFonts w:eastAsia="Times New Roman" w:cs="Times New Roman"/>
                <w:color w:val="000000"/>
                <w:sz w:val="20"/>
                <w:szCs w:val="20"/>
                <w:lang w:eastAsia="it-IT"/>
              </w:rPr>
              <w:t xml:space="preserve"> </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 xml:space="preserve">Silver </w:t>
            </w:r>
            <w:proofErr w:type="spellStart"/>
            <w:r w:rsidRPr="00623C39">
              <w:rPr>
                <w:rFonts w:eastAsia="Times New Roman" w:cs="Times New Roman"/>
                <w:color w:val="000000"/>
                <w:sz w:val="20"/>
                <w:szCs w:val="20"/>
                <w:lang w:eastAsia="it-IT"/>
              </w:rPr>
              <w:t>fir</w:t>
            </w:r>
            <w:proofErr w:type="spellEnd"/>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Forest</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type</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 xml:space="preserve">High </w:t>
            </w:r>
            <w:proofErr w:type="spellStart"/>
            <w:r w:rsidRPr="00623C39">
              <w:rPr>
                <w:rFonts w:eastAsia="Times New Roman" w:cs="Times New Roman"/>
                <w:color w:val="000000"/>
                <w:sz w:val="20"/>
                <w:szCs w:val="20"/>
                <w:lang w:eastAsia="it-IT"/>
              </w:rPr>
              <w:t>forest</w:t>
            </w:r>
            <w:proofErr w:type="spellEnd"/>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Natural</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forest</w:t>
            </w:r>
            <w:proofErr w:type="spellEnd"/>
            <w:r w:rsidRPr="00623C39">
              <w:rPr>
                <w:rFonts w:eastAsia="Times New Roman" w:cs="Times New Roman"/>
                <w:color w:val="000000"/>
                <w:sz w:val="20"/>
                <w:szCs w:val="20"/>
                <w:lang w:eastAsia="it-IT"/>
              </w:rPr>
              <w:t xml:space="preserve"> </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Felling</w:t>
            </w:r>
            <w:proofErr w:type="spellEnd"/>
            <w:r w:rsidRPr="00623C39">
              <w:rPr>
                <w:rFonts w:eastAsia="Times New Roman" w:cs="Times New Roman"/>
                <w:color w:val="000000"/>
                <w:sz w:val="20"/>
                <w:szCs w:val="20"/>
                <w:lang w:eastAsia="it-IT"/>
              </w:rPr>
              <w:t xml:space="preserve"> </w:t>
            </w:r>
            <w:proofErr w:type="spellStart"/>
            <w:r>
              <w:rPr>
                <w:rFonts w:eastAsia="Times New Roman" w:cs="Times New Roman"/>
                <w:color w:val="000000"/>
                <w:sz w:val="20"/>
                <w:szCs w:val="20"/>
                <w:lang w:eastAsia="it-IT"/>
              </w:rPr>
              <w:t>equipment</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Chainsaw</w:t>
            </w:r>
            <w:proofErr w:type="spellEnd"/>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Chainsaw</w:t>
            </w:r>
            <w:proofErr w:type="spellEnd"/>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Extraction</w:t>
            </w:r>
            <w:proofErr w:type="spellEnd"/>
            <w:r w:rsidRPr="00623C39">
              <w:rPr>
                <w:rFonts w:eastAsia="Times New Roman" w:cs="Times New Roman"/>
                <w:color w:val="000000"/>
                <w:sz w:val="20"/>
                <w:szCs w:val="20"/>
                <w:lang w:eastAsia="it-IT"/>
              </w:rPr>
              <w:t xml:space="preserve"> </w:t>
            </w:r>
            <w:proofErr w:type="spellStart"/>
            <w:r>
              <w:rPr>
                <w:rFonts w:eastAsia="Times New Roman" w:cs="Times New Roman"/>
                <w:color w:val="000000"/>
                <w:sz w:val="20"/>
                <w:szCs w:val="20"/>
                <w:lang w:eastAsia="it-IT"/>
              </w:rPr>
              <w:t>equipment</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 xml:space="preserve">Farm </w:t>
            </w:r>
            <w:proofErr w:type="spellStart"/>
            <w:r w:rsidRPr="00623C39">
              <w:rPr>
                <w:rFonts w:eastAsia="Times New Roman" w:cs="Times New Roman"/>
                <w:color w:val="000000"/>
                <w:sz w:val="20"/>
                <w:szCs w:val="20"/>
                <w:lang w:eastAsia="it-IT"/>
              </w:rPr>
              <w:t>tractor</w:t>
            </w:r>
            <w:proofErr w:type="spellEnd"/>
            <w:r w:rsidRPr="00623C39">
              <w:rPr>
                <w:rFonts w:eastAsia="Times New Roman" w:cs="Times New Roman"/>
                <w:color w:val="000000"/>
                <w:sz w:val="20"/>
                <w:szCs w:val="20"/>
                <w:lang w:eastAsia="it-IT"/>
              </w:rPr>
              <w:t xml:space="preserve"> + </w:t>
            </w:r>
            <w:proofErr w:type="spellStart"/>
            <w:r w:rsidRPr="00623C39">
              <w:rPr>
                <w:rFonts w:eastAsia="Times New Roman" w:cs="Times New Roman"/>
                <w:color w:val="000000"/>
                <w:sz w:val="20"/>
                <w:szCs w:val="20"/>
                <w:lang w:eastAsia="it-IT"/>
              </w:rPr>
              <w:t>Winch</w:t>
            </w:r>
            <w:proofErr w:type="spellEnd"/>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 xml:space="preserve">Farm </w:t>
            </w:r>
            <w:proofErr w:type="spellStart"/>
            <w:r w:rsidRPr="00623C39">
              <w:rPr>
                <w:rFonts w:eastAsia="Times New Roman" w:cs="Times New Roman"/>
                <w:color w:val="000000"/>
                <w:sz w:val="20"/>
                <w:szCs w:val="20"/>
                <w:lang w:eastAsia="it-IT"/>
              </w:rPr>
              <w:t>tractor</w:t>
            </w:r>
            <w:proofErr w:type="spellEnd"/>
            <w:r w:rsidRPr="00623C39">
              <w:rPr>
                <w:rFonts w:eastAsia="Times New Roman" w:cs="Times New Roman"/>
                <w:color w:val="000000"/>
                <w:sz w:val="20"/>
                <w:szCs w:val="20"/>
                <w:lang w:eastAsia="it-IT"/>
              </w:rPr>
              <w:t xml:space="preserve"> + </w:t>
            </w:r>
            <w:proofErr w:type="spellStart"/>
            <w:r w:rsidRPr="00623C39">
              <w:rPr>
                <w:rFonts w:eastAsia="Times New Roman" w:cs="Times New Roman"/>
                <w:color w:val="000000"/>
                <w:sz w:val="20"/>
                <w:szCs w:val="20"/>
                <w:lang w:eastAsia="it-IT"/>
              </w:rPr>
              <w:t>Grapple</w:t>
            </w:r>
            <w:proofErr w:type="spellEnd"/>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Average</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altitude</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 xml:space="preserve">m </w:t>
            </w:r>
            <w:proofErr w:type="spellStart"/>
            <w:r w:rsidRPr="00623C39">
              <w:rPr>
                <w:rFonts w:eastAsia="Times New Roman" w:cs="Times New Roman"/>
                <w:color w:val="000000"/>
                <w:sz w:val="20"/>
                <w:szCs w:val="20"/>
                <w:lang w:eastAsia="it-IT"/>
              </w:rPr>
              <w:t>a.s.l.</w:t>
            </w:r>
            <w:proofErr w:type="spellEnd"/>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1050</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1100</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Stand density</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Pr>
                <w:rFonts w:eastAsia="Times New Roman" w:cs="Times New Roman"/>
                <w:color w:val="000000"/>
                <w:sz w:val="20"/>
                <w:szCs w:val="20"/>
                <w:lang w:eastAsia="it-IT"/>
              </w:rPr>
              <w:t>tree</w:t>
            </w:r>
            <w:r w:rsidRPr="00623C39">
              <w:rPr>
                <w:rFonts w:eastAsia="Times New Roman" w:cs="Times New Roman"/>
                <w:color w:val="000000"/>
                <w:sz w:val="20"/>
                <w:szCs w:val="20"/>
                <w:lang w:eastAsia="it-IT"/>
              </w:rPr>
              <w:t>s</w:t>
            </w:r>
            <w:proofErr w:type="spellEnd"/>
            <w:r w:rsidRPr="00623C39">
              <w:rPr>
                <w:rFonts w:eastAsia="Times New Roman" w:cs="Times New Roman"/>
                <w:color w:val="000000"/>
                <w:sz w:val="20"/>
                <w:szCs w:val="20"/>
                <w:lang w:eastAsia="it-IT"/>
              </w:rPr>
              <w:t>/ha</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870</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570</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S</w:t>
            </w:r>
            <w:r>
              <w:rPr>
                <w:rFonts w:eastAsia="Times New Roman" w:cs="Times New Roman"/>
                <w:color w:val="000000"/>
                <w:sz w:val="20"/>
                <w:szCs w:val="20"/>
                <w:lang w:eastAsia="it-IT"/>
              </w:rPr>
              <w:t>tock</w:t>
            </w:r>
            <w:r w:rsidRPr="00623C39">
              <w:rPr>
                <w:rFonts w:eastAsia="Times New Roman" w:cs="Times New Roman"/>
                <w:color w:val="000000"/>
                <w:sz w:val="20"/>
                <w:szCs w:val="20"/>
                <w:lang w:eastAsia="it-IT"/>
              </w:rPr>
              <w:t xml:space="preserve"> volume</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m</w:t>
            </w:r>
            <w:r w:rsidRPr="00623C39">
              <w:rPr>
                <w:rFonts w:eastAsia="Times New Roman" w:cs="Times New Roman"/>
                <w:color w:val="000000"/>
                <w:sz w:val="20"/>
                <w:szCs w:val="20"/>
                <w:vertAlign w:val="superscript"/>
                <w:lang w:eastAsia="it-IT"/>
              </w:rPr>
              <w:t>3</w:t>
            </w:r>
            <w:r w:rsidRPr="00623C39">
              <w:rPr>
                <w:rFonts w:eastAsia="Times New Roman" w:cs="Times New Roman"/>
                <w:color w:val="000000"/>
                <w:sz w:val="20"/>
                <w:szCs w:val="20"/>
                <w:lang w:eastAsia="it-IT"/>
              </w:rPr>
              <w:t>/ha</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948</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889</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Number</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of</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trees</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felled</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sidRPr="00623C39">
              <w:rPr>
                <w:rFonts w:eastAsia="Times New Roman" w:cs="Times New Roman"/>
                <w:color w:val="000000"/>
                <w:sz w:val="20"/>
                <w:szCs w:val="20"/>
                <w:lang w:eastAsia="it-IT"/>
              </w:rPr>
              <w:t>trees</w:t>
            </w:r>
            <w:proofErr w:type="spellEnd"/>
            <w:r w:rsidRPr="00623C39">
              <w:rPr>
                <w:rFonts w:eastAsia="Times New Roman" w:cs="Times New Roman"/>
                <w:color w:val="000000"/>
                <w:sz w:val="20"/>
                <w:szCs w:val="20"/>
                <w:lang w:eastAsia="it-IT"/>
              </w:rPr>
              <w:t>/ha</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261</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86</w:t>
            </w:r>
          </w:p>
        </w:tc>
      </w:tr>
      <w:tr w:rsidR="001003D1" w:rsidRPr="00623C39" w:rsidTr="00DE7BD5">
        <w:trPr>
          <w:trHeight w:val="35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Pr>
                <w:rFonts w:eastAsia="Times New Roman" w:cs="Times New Roman"/>
                <w:color w:val="000000"/>
                <w:sz w:val="20"/>
                <w:szCs w:val="20"/>
                <w:lang w:val="en-GB" w:eastAsia="it-IT"/>
              </w:rPr>
              <w:t>A</w:t>
            </w:r>
            <w:r w:rsidRPr="00623C39">
              <w:rPr>
                <w:rFonts w:eastAsia="Times New Roman" w:cs="Times New Roman"/>
                <w:color w:val="000000"/>
                <w:sz w:val="20"/>
                <w:szCs w:val="20"/>
                <w:lang w:val="en-GB" w:eastAsia="it-IT"/>
              </w:rPr>
              <w:t xml:space="preserve">verage DBH </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cm</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35</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sz w:val="20"/>
                <w:szCs w:val="20"/>
                <w:lang w:eastAsia="it-IT"/>
              </w:rPr>
              <w:t>39</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Pr>
                <w:rFonts w:eastAsia="Times New Roman" w:cs="Times New Roman"/>
                <w:color w:val="000000"/>
                <w:sz w:val="20"/>
                <w:szCs w:val="20"/>
                <w:lang w:eastAsia="it-IT"/>
              </w:rPr>
              <w:t>A</w:t>
            </w:r>
            <w:r w:rsidRPr="00623C39">
              <w:rPr>
                <w:rFonts w:eastAsia="Times New Roman" w:cs="Times New Roman"/>
                <w:color w:val="000000"/>
                <w:sz w:val="20"/>
                <w:szCs w:val="20"/>
                <w:lang w:eastAsia="it-IT"/>
              </w:rPr>
              <w:t>verage</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height</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m</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24</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25</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Pr>
                <w:rFonts w:eastAsia="Times New Roman" w:cs="Times New Roman"/>
                <w:color w:val="000000"/>
                <w:sz w:val="20"/>
                <w:szCs w:val="20"/>
                <w:lang w:eastAsia="it-IT"/>
              </w:rPr>
              <w:t>A</w:t>
            </w:r>
            <w:r w:rsidRPr="00623C39">
              <w:rPr>
                <w:rFonts w:eastAsia="Times New Roman" w:cs="Times New Roman"/>
                <w:color w:val="000000"/>
                <w:sz w:val="20"/>
                <w:szCs w:val="20"/>
                <w:lang w:eastAsia="it-IT"/>
              </w:rPr>
              <w:t>verage</w:t>
            </w:r>
            <w:proofErr w:type="spellEnd"/>
            <w:r w:rsidRPr="00623C39">
              <w:rPr>
                <w:rFonts w:eastAsia="Times New Roman" w:cs="Times New Roman"/>
                <w:color w:val="000000"/>
                <w:sz w:val="20"/>
                <w:szCs w:val="20"/>
                <w:lang w:eastAsia="it-IT"/>
              </w:rPr>
              <w:t xml:space="preserve"> volume</w:t>
            </w:r>
            <w:r>
              <w:rPr>
                <w:rFonts w:eastAsia="Times New Roman" w:cs="Times New Roman"/>
                <w:color w:val="000000"/>
                <w:sz w:val="20"/>
                <w:szCs w:val="20"/>
                <w:lang w:eastAsia="it-IT"/>
              </w:rPr>
              <w:t xml:space="preserve"> per </w:t>
            </w:r>
            <w:proofErr w:type="spellStart"/>
            <w:r>
              <w:rPr>
                <w:rFonts w:eastAsia="Times New Roman" w:cs="Times New Roman"/>
                <w:color w:val="000000"/>
                <w:sz w:val="20"/>
                <w:szCs w:val="20"/>
                <w:lang w:eastAsia="it-IT"/>
              </w:rPr>
              <w:t>tree</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r w:rsidRPr="00623C39">
              <w:rPr>
                <w:rFonts w:eastAsia="Times New Roman" w:cs="Times New Roman"/>
                <w:color w:val="000000"/>
                <w:sz w:val="20"/>
                <w:szCs w:val="20"/>
                <w:lang w:eastAsia="it-IT"/>
              </w:rPr>
              <w:t>m</w:t>
            </w:r>
            <w:r w:rsidRPr="00623C39">
              <w:rPr>
                <w:rFonts w:eastAsia="Times New Roman" w:cs="Times New Roman"/>
                <w:color w:val="000000"/>
                <w:sz w:val="20"/>
                <w:szCs w:val="20"/>
                <w:vertAlign w:val="superscript"/>
                <w:lang w:eastAsia="it-IT"/>
              </w:rPr>
              <w:t>3</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1.09</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sz w:val="20"/>
                <w:szCs w:val="20"/>
                <w:lang w:val="en-GB" w:eastAsia="it-IT"/>
              </w:rPr>
              <w:t>1.53</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Pr>
                <w:rFonts w:eastAsia="Times New Roman" w:cs="Times New Roman"/>
                <w:color w:val="000000"/>
                <w:sz w:val="20"/>
                <w:szCs w:val="20"/>
                <w:lang w:val="en-GB" w:eastAsia="it-IT"/>
              </w:rPr>
              <w:t>Average s</w:t>
            </w:r>
            <w:r w:rsidRPr="00623C39">
              <w:rPr>
                <w:rFonts w:eastAsia="Times New Roman" w:cs="Times New Roman"/>
                <w:color w:val="000000"/>
                <w:sz w:val="20"/>
                <w:szCs w:val="20"/>
                <w:lang w:val="en-GB" w:eastAsia="it-IT"/>
              </w:rPr>
              <w:t>lope</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30</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29</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Roughness</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I</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I</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Total area</w:t>
            </w:r>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ha</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8</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16</w:t>
            </w:r>
          </w:p>
        </w:tc>
      </w:tr>
      <w:tr w:rsidR="001003D1" w:rsidRPr="00623C39" w:rsidTr="00DE7BD5">
        <w:trPr>
          <w:trHeight w:val="300"/>
        </w:trPr>
        <w:tc>
          <w:tcPr>
            <w:tcW w:w="2977" w:type="dxa"/>
            <w:noWrap/>
            <w:vAlign w:val="bottom"/>
            <w:hideMark/>
          </w:tcPr>
          <w:p w:rsidR="001003D1" w:rsidRPr="00623C39" w:rsidRDefault="001003D1" w:rsidP="00DE7BD5">
            <w:pPr>
              <w:spacing w:after="0" w:line="240" w:lineRule="auto"/>
              <w:rPr>
                <w:rFonts w:eastAsia="Times New Roman" w:cs="Times New Roman"/>
                <w:color w:val="000000"/>
                <w:sz w:val="20"/>
                <w:szCs w:val="20"/>
                <w:lang w:eastAsia="it-IT"/>
              </w:rPr>
            </w:pPr>
            <w:proofErr w:type="spellStart"/>
            <w:r>
              <w:rPr>
                <w:rFonts w:eastAsia="Times New Roman" w:cs="Times New Roman"/>
                <w:color w:val="000000"/>
                <w:sz w:val="20"/>
                <w:szCs w:val="20"/>
                <w:lang w:eastAsia="it-IT"/>
              </w:rPr>
              <w:t>Extraction</w:t>
            </w:r>
            <w:proofErr w:type="spellEnd"/>
            <w:r w:rsidRPr="00623C39">
              <w:rPr>
                <w:rFonts w:eastAsia="Times New Roman" w:cs="Times New Roman"/>
                <w:color w:val="000000"/>
                <w:sz w:val="20"/>
                <w:szCs w:val="20"/>
                <w:lang w:eastAsia="it-IT"/>
              </w:rPr>
              <w:t xml:space="preserve"> </w:t>
            </w:r>
            <w:proofErr w:type="spellStart"/>
            <w:r w:rsidRPr="00623C39">
              <w:rPr>
                <w:rFonts w:eastAsia="Times New Roman" w:cs="Times New Roman"/>
                <w:color w:val="000000"/>
                <w:sz w:val="20"/>
                <w:szCs w:val="20"/>
                <w:lang w:eastAsia="it-IT"/>
              </w:rPr>
              <w:t>intensity</w:t>
            </w:r>
            <w:proofErr w:type="spellEnd"/>
          </w:p>
        </w:tc>
        <w:tc>
          <w:tcPr>
            <w:tcW w:w="1275"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m</w:t>
            </w:r>
            <w:r w:rsidRPr="00623C39">
              <w:rPr>
                <w:rFonts w:eastAsia="Times New Roman" w:cs="Times New Roman"/>
                <w:color w:val="000000"/>
                <w:sz w:val="20"/>
                <w:szCs w:val="20"/>
                <w:vertAlign w:val="superscript"/>
                <w:lang w:val="en-GB" w:eastAsia="it-IT"/>
              </w:rPr>
              <w:t>3</w:t>
            </w:r>
            <w:r w:rsidRPr="00623C39">
              <w:rPr>
                <w:rFonts w:eastAsia="Times New Roman" w:cs="Times New Roman"/>
                <w:color w:val="000000"/>
                <w:sz w:val="20"/>
                <w:szCs w:val="20"/>
                <w:lang w:val="en-GB" w:eastAsia="it-IT"/>
              </w:rPr>
              <w:t>/ha</w:t>
            </w:r>
          </w:p>
        </w:tc>
        <w:tc>
          <w:tcPr>
            <w:tcW w:w="2126" w:type="dxa"/>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sz w:val="20"/>
                <w:szCs w:val="20"/>
                <w:lang w:val="en-GB" w:eastAsia="it-IT"/>
              </w:rPr>
              <w:t>284</w:t>
            </w:r>
          </w:p>
        </w:tc>
        <w:tc>
          <w:tcPr>
            <w:tcW w:w="2126" w:type="dxa"/>
            <w:noWrap/>
            <w:vAlign w:val="bottom"/>
            <w:hideMark/>
          </w:tcPr>
          <w:p w:rsidR="001003D1" w:rsidRPr="00623C39" w:rsidRDefault="001003D1" w:rsidP="00DE7BD5">
            <w:pPr>
              <w:spacing w:after="0" w:line="240" w:lineRule="auto"/>
              <w:rPr>
                <w:rFonts w:eastAsia="Times New Roman" w:cs="Times New Roman"/>
                <w:sz w:val="20"/>
                <w:szCs w:val="20"/>
                <w:lang w:val="en-GB" w:eastAsia="it-IT"/>
              </w:rPr>
            </w:pPr>
            <w:r w:rsidRPr="00623C39">
              <w:rPr>
                <w:rFonts w:eastAsia="Times New Roman" w:cs="Times New Roman"/>
                <w:sz w:val="20"/>
                <w:szCs w:val="20"/>
                <w:lang w:val="en-GB" w:eastAsia="it-IT"/>
              </w:rPr>
              <w:t>134</w:t>
            </w:r>
          </w:p>
        </w:tc>
      </w:tr>
      <w:tr w:rsidR="001003D1" w:rsidRPr="00623C39" w:rsidTr="00DE7BD5">
        <w:trPr>
          <w:trHeight w:val="300"/>
        </w:trPr>
        <w:tc>
          <w:tcPr>
            <w:tcW w:w="2977" w:type="dxa"/>
            <w:tcBorders>
              <w:top w:val="nil"/>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Total volume extracted</w:t>
            </w:r>
          </w:p>
        </w:tc>
        <w:tc>
          <w:tcPr>
            <w:tcW w:w="1275" w:type="dxa"/>
            <w:tcBorders>
              <w:top w:val="nil"/>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color w:val="000000"/>
                <w:sz w:val="20"/>
                <w:szCs w:val="20"/>
                <w:lang w:val="en-GB" w:eastAsia="it-IT"/>
              </w:rPr>
            </w:pPr>
            <w:r w:rsidRPr="00623C39">
              <w:rPr>
                <w:rFonts w:eastAsia="Times New Roman" w:cs="Times New Roman"/>
                <w:color w:val="000000"/>
                <w:sz w:val="20"/>
                <w:szCs w:val="20"/>
                <w:lang w:val="en-GB" w:eastAsia="it-IT"/>
              </w:rPr>
              <w:t>m</w:t>
            </w:r>
            <w:r w:rsidRPr="00623C39">
              <w:rPr>
                <w:rFonts w:eastAsia="Times New Roman" w:cs="Times New Roman"/>
                <w:color w:val="000000"/>
                <w:sz w:val="20"/>
                <w:szCs w:val="20"/>
                <w:vertAlign w:val="superscript"/>
                <w:lang w:val="en-GB" w:eastAsia="it-IT"/>
              </w:rPr>
              <w:t>3</w:t>
            </w:r>
          </w:p>
        </w:tc>
        <w:tc>
          <w:tcPr>
            <w:tcW w:w="2126" w:type="dxa"/>
            <w:tcBorders>
              <w:top w:val="nil"/>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sz w:val="20"/>
                <w:szCs w:val="20"/>
                <w:lang w:val="en-GB" w:eastAsia="it-IT"/>
              </w:rPr>
            </w:pPr>
            <w:r w:rsidRPr="00623C39">
              <w:rPr>
                <w:rFonts w:eastAsia="Times New Roman" w:cs="Times New Roman"/>
                <w:sz w:val="20"/>
                <w:szCs w:val="20"/>
                <w:lang w:val="en-GB" w:eastAsia="it-IT"/>
              </w:rPr>
              <w:t>2276</w:t>
            </w:r>
          </w:p>
        </w:tc>
        <w:tc>
          <w:tcPr>
            <w:tcW w:w="2126" w:type="dxa"/>
            <w:tcBorders>
              <w:top w:val="nil"/>
              <w:left w:val="nil"/>
              <w:bottom w:val="single" w:sz="4" w:space="0" w:color="auto"/>
              <w:right w:val="nil"/>
            </w:tcBorders>
            <w:noWrap/>
            <w:vAlign w:val="bottom"/>
            <w:hideMark/>
          </w:tcPr>
          <w:p w:rsidR="001003D1" w:rsidRPr="00623C39" w:rsidRDefault="001003D1" w:rsidP="00DE7BD5">
            <w:pPr>
              <w:spacing w:after="0" w:line="240" w:lineRule="auto"/>
              <w:rPr>
                <w:rFonts w:eastAsia="Times New Roman" w:cs="Times New Roman"/>
                <w:sz w:val="20"/>
                <w:szCs w:val="20"/>
                <w:lang w:val="en-GB" w:eastAsia="it-IT"/>
              </w:rPr>
            </w:pPr>
            <w:r w:rsidRPr="00623C39">
              <w:rPr>
                <w:rFonts w:eastAsia="Times New Roman" w:cs="Times New Roman"/>
                <w:sz w:val="20"/>
                <w:szCs w:val="20"/>
                <w:lang w:val="en-GB" w:eastAsia="it-IT"/>
              </w:rPr>
              <w:t>2147</w:t>
            </w:r>
          </w:p>
        </w:tc>
      </w:tr>
    </w:tbl>
    <w:p w:rsidR="001003D1" w:rsidRPr="00623C39" w:rsidRDefault="001003D1" w:rsidP="001003D1">
      <w:pPr>
        <w:spacing w:line="256" w:lineRule="auto"/>
        <w:rPr>
          <w:rFonts w:eastAsia="Calibri" w:cs="Times New Roman"/>
          <w:lang w:val="en-GB"/>
        </w:rPr>
      </w:pPr>
    </w:p>
    <w:bookmarkEnd w:id="0"/>
    <w:p w:rsidR="001003D1" w:rsidRPr="00623C39" w:rsidRDefault="001003D1" w:rsidP="001003D1">
      <w:pPr>
        <w:spacing w:line="256" w:lineRule="auto"/>
        <w:rPr>
          <w:rFonts w:eastAsia="Calibri" w:cs="Times New Roman"/>
          <w:b/>
          <w:lang w:val="en-GB"/>
        </w:rPr>
      </w:pPr>
      <w:r w:rsidRPr="00623C39">
        <w:rPr>
          <w:rFonts w:eastAsia="Calibri" w:cs="Times New Roman"/>
          <w:b/>
          <w:lang w:val="en-GB"/>
        </w:rPr>
        <w:br w:type="page"/>
      </w:r>
    </w:p>
    <w:p w:rsidR="001003D1" w:rsidRDefault="001003D1" w:rsidP="001003D1">
      <w:pPr>
        <w:spacing w:after="0" w:line="256" w:lineRule="auto"/>
        <w:jc w:val="both"/>
        <w:rPr>
          <w:rFonts w:eastAsia="Calibri" w:cs="Times New Roman"/>
          <w:lang w:val="en-GB"/>
        </w:rPr>
      </w:pPr>
      <w:r w:rsidRPr="00623C39">
        <w:rPr>
          <w:rFonts w:eastAsia="Calibri" w:cs="Times New Roman"/>
          <w:b/>
          <w:lang w:val="en-GB"/>
        </w:rPr>
        <w:lastRenderedPageBreak/>
        <w:t xml:space="preserve">Table </w:t>
      </w:r>
      <w:r>
        <w:rPr>
          <w:rFonts w:eastAsia="Calibri" w:cs="Times New Roman"/>
          <w:b/>
          <w:lang w:val="en-GB"/>
        </w:rPr>
        <w:t>2 -</w:t>
      </w:r>
      <w:r w:rsidRPr="00623C39">
        <w:rPr>
          <w:rFonts w:eastAsia="Calibri" w:cs="Times New Roman"/>
          <w:lang w:val="en-GB"/>
        </w:rPr>
        <w:t xml:space="preserve"> General characteristics of wood extraction with winches and grapple.</w:t>
      </w:r>
    </w:p>
    <w:p w:rsidR="001003D1" w:rsidRPr="00623C39" w:rsidRDefault="001003D1" w:rsidP="001003D1">
      <w:pPr>
        <w:spacing w:after="0" w:line="256" w:lineRule="auto"/>
        <w:jc w:val="both"/>
        <w:rPr>
          <w:rFonts w:eastAsia="Calibri" w:cs="Times New Roman"/>
          <w:lang w:val="en-GB"/>
        </w:rPr>
      </w:pPr>
    </w:p>
    <w:tbl>
      <w:tblPr>
        <w:tblStyle w:val="Grigliatabel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6944"/>
      </w:tblGrid>
      <w:tr w:rsidR="001003D1" w:rsidRPr="00623C39" w:rsidTr="00DE7BD5">
        <w:tc>
          <w:tcPr>
            <w:tcW w:w="1560" w:type="dxa"/>
            <w:tcBorders>
              <w:top w:val="single" w:sz="4" w:space="0" w:color="auto"/>
              <w:left w:val="nil"/>
              <w:bottom w:val="nil"/>
              <w:right w:val="nil"/>
            </w:tcBorders>
            <w:vAlign w:val="center"/>
            <w:hideMark/>
          </w:tcPr>
          <w:p w:rsidR="001003D1" w:rsidRPr="00623C39" w:rsidRDefault="001003D1" w:rsidP="00DE7BD5">
            <w:pPr>
              <w:rPr>
                <w:b/>
                <w:sz w:val="20"/>
                <w:szCs w:val="20"/>
                <w:lang w:val="en-GB"/>
              </w:rPr>
            </w:pPr>
            <w:r w:rsidRPr="00920283">
              <w:rPr>
                <w:b/>
                <w:sz w:val="20"/>
                <w:szCs w:val="20"/>
                <w:lang w:val="en-GB"/>
              </w:rPr>
              <w:t>Machine attachment</w:t>
            </w:r>
          </w:p>
        </w:tc>
        <w:tc>
          <w:tcPr>
            <w:tcW w:w="6944" w:type="dxa"/>
            <w:tcBorders>
              <w:top w:val="single" w:sz="4" w:space="0" w:color="auto"/>
              <w:left w:val="nil"/>
              <w:bottom w:val="nil"/>
              <w:right w:val="nil"/>
            </w:tcBorders>
            <w:vAlign w:val="center"/>
            <w:hideMark/>
          </w:tcPr>
          <w:p w:rsidR="001003D1" w:rsidRPr="00623C39" w:rsidRDefault="001003D1" w:rsidP="00DE7BD5">
            <w:pPr>
              <w:rPr>
                <w:b/>
                <w:sz w:val="20"/>
                <w:szCs w:val="20"/>
                <w:lang w:val="en-GB"/>
              </w:rPr>
            </w:pPr>
            <w:r w:rsidRPr="00623C39">
              <w:rPr>
                <w:b/>
                <w:sz w:val="20"/>
                <w:szCs w:val="20"/>
                <w:lang w:val="en-GB"/>
              </w:rPr>
              <w:t>General characteristics</w:t>
            </w:r>
          </w:p>
        </w:tc>
      </w:tr>
      <w:tr w:rsidR="001003D1" w:rsidRPr="00623C39" w:rsidTr="00DE7BD5">
        <w:tc>
          <w:tcPr>
            <w:tcW w:w="1560" w:type="dxa"/>
            <w:tcBorders>
              <w:top w:val="single" w:sz="4" w:space="0" w:color="auto"/>
              <w:left w:val="nil"/>
              <w:bottom w:val="nil"/>
              <w:right w:val="nil"/>
            </w:tcBorders>
            <w:vAlign w:val="center"/>
            <w:hideMark/>
          </w:tcPr>
          <w:p w:rsidR="001003D1" w:rsidRPr="00623C39" w:rsidRDefault="001003D1" w:rsidP="00DE7BD5">
            <w:pPr>
              <w:rPr>
                <w:b/>
                <w:sz w:val="20"/>
                <w:szCs w:val="20"/>
                <w:lang w:val="en-GB"/>
              </w:rPr>
            </w:pPr>
            <w:r w:rsidRPr="00623C39">
              <w:rPr>
                <w:b/>
                <w:sz w:val="20"/>
                <w:szCs w:val="20"/>
                <w:lang w:val="en-GB"/>
              </w:rPr>
              <w:t>Winch</w:t>
            </w:r>
          </w:p>
        </w:tc>
        <w:tc>
          <w:tcPr>
            <w:tcW w:w="6944"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 xml:space="preserve">Use a cable and choker to pull one or more trees to a tractor. The skidding winch is normally attached to the 3-point hitch and </w:t>
            </w:r>
            <w:r>
              <w:rPr>
                <w:sz w:val="20"/>
                <w:szCs w:val="20"/>
                <w:lang w:val="en-GB"/>
              </w:rPr>
              <w:t>takes</w:t>
            </w:r>
            <w:r w:rsidRPr="00623C39">
              <w:rPr>
                <w:sz w:val="20"/>
                <w:szCs w:val="20"/>
                <w:lang w:val="en-GB"/>
              </w:rPr>
              <w:t xml:space="preserve"> its power from the tractor PTO.</w:t>
            </w:r>
          </w:p>
          <w:p w:rsidR="001003D1" w:rsidRPr="00623C39" w:rsidRDefault="001003D1" w:rsidP="00DE7BD5">
            <w:pPr>
              <w:jc w:val="both"/>
              <w:rPr>
                <w:sz w:val="20"/>
                <w:szCs w:val="20"/>
                <w:lang w:val="en-GB"/>
              </w:rPr>
            </w:pPr>
            <w:r w:rsidRPr="00623C39">
              <w:rPr>
                <w:sz w:val="20"/>
                <w:szCs w:val="20"/>
                <w:lang w:val="en-GB"/>
              </w:rPr>
              <w:t>Advantages: Low to medium cost. Suited to a wide range of tractors and sites. When using winches in difficult terrain the load can be dropped and tractor can move to more favourable terrain and winch the log from a distance.</w:t>
            </w:r>
          </w:p>
          <w:p w:rsidR="001003D1" w:rsidRPr="00623C39" w:rsidRDefault="001003D1" w:rsidP="00DE7BD5">
            <w:pPr>
              <w:jc w:val="both"/>
              <w:rPr>
                <w:sz w:val="20"/>
                <w:szCs w:val="20"/>
                <w:lang w:val="en-GB"/>
              </w:rPr>
            </w:pPr>
            <w:r w:rsidRPr="00623C39">
              <w:rPr>
                <w:sz w:val="20"/>
                <w:szCs w:val="20"/>
                <w:lang w:val="en-GB"/>
              </w:rPr>
              <w:t xml:space="preserve">Disadvantages: Limited application in </w:t>
            </w:r>
            <w:proofErr w:type="spellStart"/>
            <w:r w:rsidRPr="00623C39">
              <w:rPr>
                <w:sz w:val="20"/>
                <w:szCs w:val="20"/>
                <w:lang w:val="en-GB"/>
              </w:rPr>
              <w:t>thinnings</w:t>
            </w:r>
            <w:proofErr w:type="spellEnd"/>
            <w:r w:rsidRPr="00623C39">
              <w:rPr>
                <w:sz w:val="20"/>
                <w:szCs w:val="20"/>
                <w:lang w:val="en-GB"/>
              </w:rPr>
              <w:t xml:space="preserve"> for high density of trees and low accessibility with consequent difficulty of logs motion especially long logs. Skidding often produces dirty logs, which can cause difficulties at the processing stage. Can contribute to both soil and residual tree damage.</w:t>
            </w:r>
          </w:p>
        </w:tc>
      </w:tr>
      <w:tr w:rsidR="001003D1" w:rsidRPr="00623C39" w:rsidTr="00DE7BD5">
        <w:tc>
          <w:tcPr>
            <w:tcW w:w="1560" w:type="dxa"/>
          </w:tcPr>
          <w:p w:rsidR="001003D1" w:rsidRPr="00623C39" w:rsidRDefault="001003D1" w:rsidP="00DE7BD5">
            <w:pPr>
              <w:rPr>
                <w:sz w:val="20"/>
                <w:szCs w:val="20"/>
                <w:lang w:val="en-GB"/>
              </w:rPr>
            </w:pPr>
          </w:p>
        </w:tc>
        <w:tc>
          <w:tcPr>
            <w:tcW w:w="6944" w:type="dxa"/>
          </w:tcPr>
          <w:p w:rsidR="001003D1" w:rsidRPr="00623C39" w:rsidRDefault="001003D1" w:rsidP="00DE7BD5">
            <w:pPr>
              <w:jc w:val="both"/>
              <w:rPr>
                <w:sz w:val="12"/>
                <w:szCs w:val="12"/>
                <w:lang w:val="en-GB"/>
              </w:rPr>
            </w:pPr>
          </w:p>
        </w:tc>
      </w:tr>
      <w:tr w:rsidR="001003D1" w:rsidRPr="00037436" w:rsidTr="00DE7BD5">
        <w:tc>
          <w:tcPr>
            <w:tcW w:w="1560" w:type="dxa"/>
            <w:tcBorders>
              <w:top w:val="nil"/>
              <w:left w:val="nil"/>
              <w:bottom w:val="single" w:sz="4" w:space="0" w:color="auto"/>
              <w:right w:val="nil"/>
            </w:tcBorders>
            <w:vAlign w:val="center"/>
            <w:hideMark/>
          </w:tcPr>
          <w:p w:rsidR="001003D1" w:rsidRPr="00623C39" w:rsidRDefault="001003D1" w:rsidP="00DE7BD5">
            <w:pPr>
              <w:rPr>
                <w:b/>
                <w:sz w:val="20"/>
                <w:szCs w:val="20"/>
                <w:lang w:val="en-GB"/>
              </w:rPr>
            </w:pPr>
            <w:r w:rsidRPr="00623C39">
              <w:rPr>
                <w:b/>
                <w:sz w:val="20"/>
                <w:szCs w:val="20"/>
                <w:lang w:val="en-GB"/>
              </w:rPr>
              <w:t>Grapple</w:t>
            </w:r>
          </w:p>
        </w:tc>
        <w:tc>
          <w:tcPr>
            <w:tcW w:w="6944" w:type="dxa"/>
            <w:tcBorders>
              <w:top w:val="nil"/>
              <w:left w:val="nil"/>
              <w:bottom w:val="single" w:sz="4" w:space="0" w:color="auto"/>
              <w:right w:val="nil"/>
            </w:tcBorders>
            <w:hideMark/>
          </w:tcPr>
          <w:p w:rsidR="001003D1" w:rsidRPr="00623C39" w:rsidRDefault="001003D1" w:rsidP="00DE7BD5">
            <w:pPr>
              <w:widowControl w:val="0"/>
              <w:autoSpaceDE w:val="0"/>
              <w:autoSpaceDN w:val="0"/>
              <w:adjustRightInd w:val="0"/>
              <w:jc w:val="both"/>
              <w:rPr>
                <w:sz w:val="20"/>
                <w:szCs w:val="20"/>
                <w:lang w:val="en-GB"/>
              </w:rPr>
            </w:pPr>
            <w:r w:rsidRPr="00623C39">
              <w:rPr>
                <w:sz w:val="20"/>
                <w:szCs w:val="20"/>
                <w:lang w:val="en-GB"/>
              </w:rPr>
              <w:t xml:space="preserve">Large hydraulic grapples mounted on the 3-point hitch can be used equally well for transporting cut-to-length logs or </w:t>
            </w:r>
            <w:r w:rsidRPr="00623C39">
              <w:rPr>
                <w:color w:val="000000"/>
                <w:sz w:val="20"/>
                <w:szCs w:val="21"/>
                <w:lang w:val="en-GB"/>
              </w:rPr>
              <w:t>tree-length logs</w:t>
            </w:r>
            <w:r w:rsidRPr="00623C39">
              <w:rPr>
                <w:sz w:val="20"/>
                <w:szCs w:val="20"/>
                <w:lang w:val="en-GB"/>
              </w:rPr>
              <w:t>. The operator reverses up to the logs or timber stack and ‘grapples’ the load, which can then be hydraulically lifted for transportation.</w:t>
            </w:r>
          </w:p>
          <w:p w:rsidR="001003D1" w:rsidRPr="00623C39" w:rsidRDefault="001003D1" w:rsidP="00DE7BD5">
            <w:pPr>
              <w:jc w:val="both"/>
              <w:rPr>
                <w:sz w:val="20"/>
                <w:szCs w:val="20"/>
                <w:lang w:val="en-GB"/>
              </w:rPr>
            </w:pPr>
            <w:r w:rsidRPr="00623C39">
              <w:rPr>
                <w:sz w:val="20"/>
                <w:szCs w:val="20"/>
                <w:lang w:val="en-GB"/>
              </w:rPr>
              <w:t xml:space="preserve">Advantages: Relatively inexpensive. </w:t>
            </w:r>
            <w:proofErr w:type="spellStart"/>
            <w:r w:rsidRPr="00623C39">
              <w:rPr>
                <w:sz w:val="20"/>
                <w:szCs w:val="20"/>
                <w:lang w:val="en-GB"/>
              </w:rPr>
              <w:t>Shortwood</w:t>
            </w:r>
            <w:proofErr w:type="spellEnd"/>
            <w:r w:rsidRPr="00623C39">
              <w:rPr>
                <w:sz w:val="20"/>
                <w:szCs w:val="20"/>
                <w:lang w:val="en-GB"/>
              </w:rPr>
              <w:t xml:space="preserve"> can be extracted clean. Operator does not need to leave the cab.</w:t>
            </w:r>
          </w:p>
          <w:p w:rsidR="001003D1" w:rsidRPr="00623C39" w:rsidRDefault="001003D1" w:rsidP="00DE7BD5">
            <w:pPr>
              <w:jc w:val="both"/>
              <w:rPr>
                <w:sz w:val="20"/>
                <w:szCs w:val="20"/>
                <w:lang w:val="en-GB"/>
              </w:rPr>
            </w:pPr>
            <w:r w:rsidRPr="00623C39">
              <w:rPr>
                <w:sz w:val="20"/>
                <w:szCs w:val="20"/>
                <w:lang w:val="en-GB"/>
              </w:rPr>
              <w:t xml:space="preserve">Disadvantages: Requires good presentation of material and does not have the flexibility and versatility of </w:t>
            </w:r>
            <w:r w:rsidRPr="00920283">
              <w:rPr>
                <w:sz w:val="20"/>
                <w:szCs w:val="20"/>
                <w:lang w:val="en-GB"/>
              </w:rPr>
              <w:t xml:space="preserve">typical winch </w:t>
            </w:r>
            <w:r w:rsidRPr="00623C39">
              <w:rPr>
                <w:sz w:val="20"/>
                <w:szCs w:val="20"/>
                <w:lang w:val="en-GB"/>
              </w:rPr>
              <w:t xml:space="preserve">skidders. Needs good sites, detailed planning and site layout is required especially in </w:t>
            </w:r>
            <w:proofErr w:type="spellStart"/>
            <w:r w:rsidRPr="00623C39">
              <w:rPr>
                <w:sz w:val="20"/>
                <w:szCs w:val="20"/>
                <w:lang w:val="en-GB"/>
              </w:rPr>
              <w:t>thinnings</w:t>
            </w:r>
            <w:proofErr w:type="spellEnd"/>
            <w:r w:rsidRPr="00623C39">
              <w:rPr>
                <w:sz w:val="20"/>
                <w:szCs w:val="20"/>
                <w:lang w:val="en-GB"/>
              </w:rPr>
              <w:t>.</w:t>
            </w:r>
          </w:p>
        </w:tc>
      </w:tr>
    </w:tbl>
    <w:p w:rsidR="001003D1" w:rsidRPr="00623C39" w:rsidRDefault="001003D1" w:rsidP="001003D1">
      <w:pPr>
        <w:spacing w:line="256" w:lineRule="auto"/>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56" w:lineRule="auto"/>
        <w:jc w:val="both"/>
        <w:rPr>
          <w:rFonts w:eastAsia="Calibri" w:cs="Times New Roman"/>
          <w:lang w:val="en-GB"/>
        </w:rPr>
      </w:pPr>
      <w:r w:rsidRPr="00623C39">
        <w:rPr>
          <w:rFonts w:eastAsia="Calibri" w:cs="Times New Roman"/>
          <w:b/>
          <w:lang w:val="en-GB"/>
        </w:rPr>
        <w:lastRenderedPageBreak/>
        <w:t>Table 3</w:t>
      </w:r>
      <w:r>
        <w:rPr>
          <w:rFonts w:eastAsia="Calibri" w:cs="Times New Roman"/>
          <w:b/>
          <w:lang w:val="en-GB"/>
        </w:rPr>
        <w:t xml:space="preserve"> -</w:t>
      </w:r>
      <w:r w:rsidRPr="00623C39">
        <w:rPr>
          <w:rFonts w:eastAsia="Calibri" w:cs="Times New Roman"/>
          <w:lang w:val="en-GB"/>
        </w:rPr>
        <w:t xml:space="preserve"> Specifications of the machinery used in the two study sites.</w:t>
      </w:r>
    </w:p>
    <w:p w:rsidR="001003D1" w:rsidRPr="00623C39" w:rsidRDefault="001003D1" w:rsidP="001003D1">
      <w:pPr>
        <w:spacing w:after="0" w:line="256" w:lineRule="auto"/>
        <w:jc w:val="both"/>
        <w:rPr>
          <w:rFonts w:eastAsia="Calibri" w:cs="Times New Roman"/>
          <w:lang w:val="en-GB"/>
        </w:rPr>
      </w:pPr>
    </w:p>
    <w:tbl>
      <w:tblPr>
        <w:tblStyle w:val="Grigliatabella1"/>
        <w:tblW w:w="85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851"/>
        <w:gridCol w:w="1134"/>
        <w:gridCol w:w="1134"/>
        <w:gridCol w:w="1559"/>
        <w:gridCol w:w="937"/>
      </w:tblGrid>
      <w:tr w:rsidR="001003D1" w:rsidRPr="00623C39" w:rsidTr="00DE7BD5">
        <w:trPr>
          <w:trHeight w:val="220"/>
        </w:trPr>
        <w:tc>
          <w:tcPr>
            <w:tcW w:w="2977"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Parameters</w:t>
            </w:r>
          </w:p>
        </w:tc>
        <w:tc>
          <w:tcPr>
            <w:tcW w:w="851"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Unit</w:t>
            </w:r>
          </w:p>
        </w:tc>
        <w:tc>
          <w:tcPr>
            <w:tcW w:w="1134"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Chainsaw</w:t>
            </w:r>
          </w:p>
        </w:tc>
        <w:tc>
          <w:tcPr>
            <w:tcW w:w="1134"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 xml:space="preserve">Tractor </w:t>
            </w:r>
          </w:p>
        </w:tc>
        <w:tc>
          <w:tcPr>
            <w:tcW w:w="1559"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Winch</w:t>
            </w:r>
          </w:p>
        </w:tc>
        <w:tc>
          <w:tcPr>
            <w:tcW w:w="937" w:type="dxa"/>
            <w:tcBorders>
              <w:top w:val="single" w:sz="4" w:space="0" w:color="auto"/>
              <w:left w:val="nil"/>
              <w:bottom w:val="single" w:sz="4" w:space="0" w:color="auto"/>
              <w:right w:val="nil"/>
            </w:tcBorders>
            <w:hideMark/>
          </w:tcPr>
          <w:p w:rsidR="001003D1" w:rsidRPr="00623C39" w:rsidRDefault="001003D1" w:rsidP="00DE7BD5">
            <w:pPr>
              <w:rPr>
                <w:b/>
                <w:sz w:val="20"/>
                <w:szCs w:val="20"/>
                <w:lang w:val="en-GB"/>
              </w:rPr>
            </w:pPr>
            <w:r w:rsidRPr="00623C39">
              <w:rPr>
                <w:b/>
                <w:sz w:val="20"/>
                <w:szCs w:val="20"/>
                <w:lang w:val="en-GB"/>
              </w:rPr>
              <w:t>Grapple</w:t>
            </w:r>
          </w:p>
        </w:tc>
      </w:tr>
      <w:tr w:rsidR="001003D1" w:rsidRPr="00623C39" w:rsidTr="00DE7BD5">
        <w:trPr>
          <w:trHeight w:val="264"/>
        </w:trPr>
        <w:tc>
          <w:tcPr>
            <w:tcW w:w="2977"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Producer</w:t>
            </w:r>
          </w:p>
        </w:tc>
        <w:tc>
          <w:tcPr>
            <w:tcW w:w="851"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w:t>
            </w:r>
          </w:p>
        </w:tc>
        <w:tc>
          <w:tcPr>
            <w:tcW w:w="1134" w:type="dxa"/>
            <w:tcBorders>
              <w:top w:val="single" w:sz="4" w:space="0" w:color="auto"/>
              <w:left w:val="nil"/>
              <w:bottom w:val="nil"/>
              <w:right w:val="nil"/>
            </w:tcBorders>
            <w:hideMark/>
          </w:tcPr>
          <w:p w:rsidR="001003D1" w:rsidRPr="00623C39" w:rsidRDefault="001003D1" w:rsidP="00DE7BD5">
            <w:pPr>
              <w:jc w:val="both"/>
              <w:rPr>
                <w:sz w:val="20"/>
                <w:szCs w:val="20"/>
                <w:lang w:val="en-GB"/>
              </w:rPr>
            </w:pPr>
            <w:proofErr w:type="spellStart"/>
            <w:r w:rsidRPr="00623C39">
              <w:rPr>
                <w:sz w:val="20"/>
                <w:szCs w:val="20"/>
                <w:lang w:val="en-GB"/>
              </w:rPr>
              <w:t>Husqvarna</w:t>
            </w:r>
            <w:proofErr w:type="spellEnd"/>
          </w:p>
        </w:tc>
        <w:tc>
          <w:tcPr>
            <w:tcW w:w="1134"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 xml:space="preserve">Same </w:t>
            </w:r>
          </w:p>
        </w:tc>
        <w:tc>
          <w:tcPr>
            <w:tcW w:w="1559"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Schwarz</w:t>
            </w:r>
          </w:p>
        </w:tc>
        <w:tc>
          <w:tcPr>
            <w:tcW w:w="937" w:type="dxa"/>
            <w:tcBorders>
              <w:top w:val="single" w:sz="4" w:space="0" w:color="auto"/>
              <w:left w:val="nil"/>
              <w:bottom w:val="nil"/>
              <w:right w:val="nil"/>
            </w:tcBorders>
            <w:hideMark/>
          </w:tcPr>
          <w:p w:rsidR="001003D1" w:rsidRPr="00623C39" w:rsidRDefault="001003D1" w:rsidP="00DE7BD5">
            <w:pPr>
              <w:jc w:val="both"/>
              <w:rPr>
                <w:sz w:val="20"/>
                <w:szCs w:val="20"/>
                <w:lang w:val="en-GB"/>
              </w:rPr>
            </w:pPr>
            <w:proofErr w:type="spellStart"/>
            <w:r w:rsidRPr="00623C39">
              <w:rPr>
                <w:sz w:val="20"/>
                <w:szCs w:val="20"/>
                <w:lang w:val="en-GB"/>
              </w:rPr>
              <w:t>Krpan</w:t>
            </w:r>
            <w:proofErr w:type="spellEnd"/>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Model</w:t>
            </w:r>
          </w:p>
        </w:tc>
        <w:tc>
          <w:tcPr>
            <w:tcW w:w="851"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560 XP</w:t>
            </w:r>
          </w:p>
        </w:tc>
        <w:tc>
          <w:tcPr>
            <w:tcW w:w="1134" w:type="dxa"/>
            <w:hideMark/>
          </w:tcPr>
          <w:p w:rsidR="001003D1" w:rsidRPr="00623C39" w:rsidRDefault="001003D1" w:rsidP="00DE7BD5">
            <w:pPr>
              <w:jc w:val="both"/>
              <w:rPr>
                <w:sz w:val="20"/>
                <w:szCs w:val="20"/>
                <w:lang w:val="en-GB"/>
              </w:rPr>
            </w:pPr>
            <w:r w:rsidRPr="00623C39">
              <w:rPr>
                <w:sz w:val="20"/>
                <w:szCs w:val="20"/>
                <w:lang w:val="en-GB"/>
              </w:rPr>
              <w:t>Silver 110</w:t>
            </w:r>
          </w:p>
        </w:tc>
        <w:tc>
          <w:tcPr>
            <w:tcW w:w="1559" w:type="dxa"/>
            <w:hideMark/>
          </w:tcPr>
          <w:p w:rsidR="001003D1" w:rsidRPr="00623C39" w:rsidRDefault="001003D1" w:rsidP="00DE7BD5">
            <w:pPr>
              <w:jc w:val="both"/>
              <w:rPr>
                <w:sz w:val="20"/>
                <w:szCs w:val="20"/>
                <w:lang w:val="en-GB"/>
              </w:rPr>
            </w:pPr>
            <w:r w:rsidRPr="00623C39">
              <w:rPr>
                <w:sz w:val="20"/>
                <w:szCs w:val="20"/>
                <w:lang w:val="en-GB"/>
              </w:rPr>
              <w:t>EGV 105 AHK</w:t>
            </w:r>
          </w:p>
        </w:tc>
        <w:tc>
          <w:tcPr>
            <w:tcW w:w="937" w:type="dxa"/>
            <w:hideMark/>
          </w:tcPr>
          <w:p w:rsidR="001003D1" w:rsidRPr="00623C39" w:rsidRDefault="001003D1" w:rsidP="00DE7BD5">
            <w:pPr>
              <w:jc w:val="both"/>
              <w:rPr>
                <w:sz w:val="20"/>
                <w:szCs w:val="20"/>
                <w:lang w:val="en-GB"/>
              </w:rPr>
            </w:pPr>
            <w:r w:rsidRPr="00623C39">
              <w:rPr>
                <w:sz w:val="20"/>
                <w:szCs w:val="20"/>
                <w:lang w:val="en-GB"/>
              </w:rPr>
              <w:t>KL 2200</w:t>
            </w:r>
          </w:p>
        </w:tc>
      </w:tr>
      <w:tr w:rsidR="001003D1" w:rsidRPr="00623C39" w:rsidTr="00DE7BD5">
        <w:trPr>
          <w:trHeight w:val="281"/>
        </w:trPr>
        <w:tc>
          <w:tcPr>
            <w:tcW w:w="2977" w:type="dxa"/>
            <w:hideMark/>
          </w:tcPr>
          <w:p w:rsidR="001003D1" w:rsidRPr="00623C39" w:rsidRDefault="001003D1" w:rsidP="00DE7BD5">
            <w:pPr>
              <w:jc w:val="both"/>
              <w:rPr>
                <w:sz w:val="20"/>
                <w:szCs w:val="20"/>
                <w:lang w:val="en-GB"/>
              </w:rPr>
            </w:pPr>
            <w:r w:rsidRPr="00623C39">
              <w:rPr>
                <w:sz w:val="20"/>
                <w:szCs w:val="20"/>
                <w:lang w:val="en-GB"/>
              </w:rPr>
              <w:t xml:space="preserve">Power </w:t>
            </w:r>
          </w:p>
        </w:tc>
        <w:tc>
          <w:tcPr>
            <w:tcW w:w="851" w:type="dxa"/>
            <w:hideMark/>
          </w:tcPr>
          <w:p w:rsidR="001003D1" w:rsidRPr="00623C39" w:rsidRDefault="001003D1" w:rsidP="00DE7BD5">
            <w:pPr>
              <w:jc w:val="both"/>
              <w:rPr>
                <w:sz w:val="20"/>
                <w:szCs w:val="20"/>
                <w:lang w:val="en-GB"/>
              </w:rPr>
            </w:pPr>
            <w:r w:rsidRPr="00623C39">
              <w:rPr>
                <w:sz w:val="20"/>
                <w:szCs w:val="20"/>
                <w:lang w:val="en-GB"/>
              </w:rPr>
              <w:t>kW</w:t>
            </w:r>
          </w:p>
        </w:tc>
        <w:tc>
          <w:tcPr>
            <w:tcW w:w="1134" w:type="dxa"/>
            <w:hideMark/>
          </w:tcPr>
          <w:p w:rsidR="001003D1" w:rsidRPr="00623C39" w:rsidRDefault="001003D1" w:rsidP="00DE7BD5">
            <w:pPr>
              <w:jc w:val="both"/>
              <w:rPr>
                <w:sz w:val="20"/>
                <w:szCs w:val="20"/>
                <w:lang w:val="en-GB"/>
              </w:rPr>
            </w:pPr>
            <w:r w:rsidRPr="00623C39">
              <w:rPr>
                <w:sz w:val="20"/>
                <w:szCs w:val="20"/>
                <w:lang w:val="en-GB"/>
              </w:rPr>
              <w:t>3.5</w:t>
            </w:r>
          </w:p>
        </w:tc>
        <w:tc>
          <w:tcPr>
            <w:tcW w:w="1134" w:type="dxa"/>
            <w:hideMark/>
          </w:tcPr>
          <w:p w:rsidR="001003D1" w:rsidRPr="00623C39" w:rsidRDefault="001003D1" w:rsidP="00DE7BD5">
            <w:pPr>
              <w:jc w:val="both"/>
              <w:rPr>
                <w:sz w:val="20"/>
                <w:szCs w:val="20"/>
                <w:lang w:val="en-GB"/>
              </w:rPr>
            </w:pPr>
            <w:r w:rsidRPr="00623C39">
              <w:rPr>
                <w:sz w:val="20"/>
                <w:szCs w:val="20"/>
                <w:lang w:val="en-GB"/>
              </w:rPr>
              <w:t>81</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Weight</w:t>
            </w:r>
          </w:p>
        </w:tc>
        <w:tc>
          <w:tcPr>
            <w:tcW w:w="851" w:type="dxa"/>
            <w:hideMark/>
          </w:tcPr>
          <w:p w:rsidR="001003D1" w:rsidRPr="00623C39" w:rsidRDefault="001003D1" w:rsidP="00DE7BD5">
            <w:pPr>
              <w:jc w:val="both"/>
              <w:rPr>
                <w:sz w:val="20"/>
                <w:szCs w:val="20"/>
                <w:lang w:val="en-GB"/>
              </w:rPr>
            </w:pPr>
            <w:r w:rsidRPr="00623C39">
              <w:rPr>
                <w:sz w:val="20"/>
                <w:szCs w:val="20"/>
                <w:lang w:val="en-GB"/>
              </w:rPr>
              <w:t>kg</w:t>
            </w:r>
          </w:p>
        </w:tc>
        <w:tc>
          <w:tcPr>
            <w:tcW w:w="1134" w:type="dxa"/>
            <w:hideMark/>
          </w:tcPr>
          <w:p w:rsidR="001003D1" w:rsidRPr="00623C39" w:rsidRDefault="001003D1" w:rsidP="00DE7BD5">
            <w:pPr>
              <w:jc w:val="both"/>
              <w:rPr>
                <w:sz w:val="20"/>
                <w:szCs w:val="20"/>
                <w:lang w:val="en-GB"/>
              </w:rPr>
            </w:pPr>
            <w:r w:rsidRPr="00623C39">
              <w:rPr>
                <w:sz w:val="20"/>
                <w:szCs w:val="20"/>
                <w:lang w:val="en-GB"/>
              </w:rPr>
              <w:t>5.9</w:t>
            </w:r>
          </w:p>
        </w:tc>
        <w:tc>
          <w:tcPr>
            <w:tcW w:w="1134" w:type="dxa"/>
            <w:hideMark/>
          </w:tcPr>
          <w:p w:rsidR="001003D1" w:rsidRPr="00623C39" w:rsidRDefault="001003D1" w:rsidP="00DE7BD5">
            <w:pPr>
              <w:jc w:val="both"/>
              <w:rPr>
                <w:sz w:val="20"/>
                <w:szCs w:val="20"/>
                <w:lang w:val="en-GB"/>
              </w:rPr>
            </w:pPr>
            <w:r w:rsidRPr="00623C39">
              <w:rPr>
                <w:sz w:val="20"/>
                <w:szCs w:val="20"/>
                <w:lang w:val="en-GB"/>
              </w:rPr>
              <w:t>4700</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Displacement</w:t>
            </w:r>
          </w:p>
        </w:tc>
        <w:tc>
          <w:tcPr>
            <w:tcW w:w="851" w:type="dxa"/>
            <w:hideMark/>
          </w:tcPr>
          <w:p w:rsidR="001003D1" w:rsidRPr="00623C39" w:rsidRDefault="001003D1" w:rsidP="00DE7BD5">
            <w:pPr>
              <w:jc w:val="both"/>
              <w:rPr>
                <w:sz w:val="20"/>
                <w:szCs w:val="20"/>
                <w:lang w:val="en-GB"/>
              </w:rPr>
            </w:pPr>
            <w:r w:rsidRPr="00623C39">
              <w:rPr>
                <w:sz w:val="20"/>
                <w:szCs w:val="20"/>
                <w:lang w:val="en-GB"/>
              </w:rPr>
              <w:t>cm</w:t>
            </w:r>
            <w:r w:rsidRPr="00623C39">
              <w:rPr>
                <w:sz w:val="20"/>
                <w:szCs w:val="20"/>
                <w:vertAlign w:val="superscript"/>
                <w:lang w:val="en-GB"/>
              </w:rPr>
              <w:t>3</w:t>
            </w:r>
          </w:p>
        </w:tc>
        <w:tc>
          <w:tcPr>
            <w:tcW w:w="1134" w:type="dxa"/>
            <w:hideMark/>
          </w:tcPr>
          <w:p w:rsidR="001003D1" w:rsidRPr="00623C39" w:rsidRDefault="001003D1" w:rsidP="00DE7BD5">
            <w:pPr>
              <w:jc w:val="both"/>
              <w:rPr>
                <w:sz w:val="20"/>
                <w:szCs w:val="20"/>
                <w:lang w:val="en-GB"/>
              </w:rPr>
            </w:pPr>
            <w:r w:rsidRPr="00623C39">
              <w:rPr>
                <w:sz w:val="20"/>
                <w:szCs w:val="20"/>
                <w:lang w:val="en-GB"/>
              </w:rPr>
              <w:t>59.8</w:t>
            </w:r>
          </w:p>
        </w:tc>
        <w:tc>
          <w:tcPr>
            <w:tcW w:w="1134" w:type="dxa"/>
            <w:hideMark/>
          </w:tcPr>
          <w:p w:rsidR="001003D1" w:rsidRPr="00623C39" w:rsidRDefault="001003D1" w:rsidP="00DE7BD5">
            <w:pPr>
              <w:jc w:val="both"/>
              <w:rPr>
                <w:sz w:val="20"/>
                <w:szCs w:val="20"/>
                <w:lang w:val="en-GB"/>
              </w:rPr>
            </w:pPr>
            <w:r w:rsidRPr="00623C39">
              <w:rPr>
                <w:sz w:val="20"/>
                <w:szCs w:val="20"/>
                <w:lang w:val="en-GB"/>
              </w:rPr>
              <w:t>6000</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81"/>
        </w:trPr>
        <w:tc>
          <w:tcPr>
            <w:tcW w:w="2977" w:type="dxa"/>
            <w:hideMark/>
          </w:tcPr>
          <w:p w:rsidR="001003D1" w:rsidRPr="00623C39" w:rsidRDefault="001003D1" w:rsidP="00DE7BD5">
            <w:pPr>
              <w:jc w:val="both"/>
              <w:rPr>
                <w:sz w:val="20"/>
                <w:szCs w:val="20"/>
                <w:lang w:val="en-GB"/>
              </w:rPr>
            </w:pPr>
            <w:r w:rsidRPr="00623C39">
              <w:rPr>
                <w:sz w:val="20"/>
                <w:szCs w:val="20"/>
                <w:lang w:val="en-GB"/>
              </w:rPr>
              <w:t>Overall length/ width</w:t>
            </w:r>
          </w:p>
        </w:tc>
        <w:tc>
          <w:tcPr>
            <w:tcW w:w="851" w:type="dxa"/>
            <w:hideMark/>
          </w:tcPr>
          <w:p w:rsidR="001003D1" w:rsidRPr="00623C39" w:rsidRDefault="001003D1" w:rsidP="00DE7BD5">
            <w:pPr>
              <w:jc w:val="both"/>
              <w:rPr>
                <w:sz w:val="20"/>
                <w:szCs w:val="20"/>
                <w:lang w:val="en-GB"/>
              </w:rPr>
            </w:pPr>
            <w:r w:rsidRPr="00623C39">
              <w:rPr>
                <w:sz w:val="20"/>
                <w:szCs w:val="20"/>
                <w:lang w:val="en-GB"/>
              </w:rPr>
              <w:t>mm</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4250/2735</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Bar length</w:t>
            </w:r>
          </w:p>
        </w:tc>
        <w:tc>
          <w:tcPr>
            <w:tcW w:w="851" w:type="dxa"/>
            <w:hideMark/>
          </w:tcPr>
          <w:p w:rsidR="001003D1" w:rsidRPr="00623C39" w:rsidRDefault="001003D1" w:rsidP="00DE7BD5">
            <w:pPr>
              <w:jc w:val="both"/>
              <w:rPr>
                <w:sz w:val="20"/>
                <w:szCs w:val="20"/>
                <w:lang w:val="en-GB"/>
              </w:rPr>
            </w:pPr>
            <w:r w:rsidRPr="00623C39">
              <w:rPr>
                <w:sz w:val="20"/>
                <w:szCs w:val="20"/>
                <w:lang w:val="en-GB"/>
              </w:rPr>
              <w:t>cm</w:t>
            </w:r>
          </w:p>
        </w:tc>
        <w:tc>
          <w:tcPr>
            <w:tcW w:w="1134" w:type="dxa"/>
            <w:hideMark/>
          </w:tcPr>
          <w:p w:rsidR="001003D1" w:rsidRPr="00623C39" w:rsidRDefault="001003D1" w:rsidP="00DE7BD5">
            <w:pPr>
              <w:jc w:val="both"/>
              <w:rPr>
                <w:sz w:val="20"/>
                <w:szCs w:val="20"/>
                <w:lang w:val="en-GB"/>
              </w:rPr>
            </w:pPr>
            <w:r w:rsidRPr="00623C39">
              <w:rPr>
                <w:sz w:val="20"/>
                <w:szCs w:val="20"/>
                <w:lang w:val="en-GB"/>
              </w:rPr>
              <w:t>40</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Pr>
                <w:sz w:val="20"/>
                <w:szCs w:val="20"/>
                <w:lang w:val="en-GB"/>
              </w:rPr>
              <w:t>M</w:t>
            </w:r>
            <w:r w:rsidRPr="00623C39">
              <w:rPr>
                <w:sz w:val="20"/>
                <w:szCs w:val="20"/>
                <w:lang w:val="en-GB"/>
              </w:rPr>
              <w:t xml:space="preserve">inimum </w:t>
            </w:r>
            <w:r>
              <w:rPr>
                <w:sz w:val="20"/>
                <w:szCs w:val="20"/>
                <w:lang w:val="en-GB"/>
              </w:rPr>
              <w:t xml:space="preserve">power </w:t>
            </w:r>
            <w:r w:rsidRPr="00623C39">
              <w:rPr>
                <w:sz w:val="20"/>
                <w:szCs w:val="20"/>
                <w:lang w:val="en-GB"/>
              </w:rPr>
              <w:t>required</w:t>
            </w:r>
          </w:p>
        </w:tc>
        <w:tc>
          <w:tcPr>
            <w:tcW w:w="851" w:type="dxa"/>
            <w:hideMark/>
          </w:tcPr>
          <w:p w:rsidR="001003D1" w:rsidRPr="00623C39" w:rsidRDefault="001003D1" w:rsidP="00DE7BD5">
            <w:pPr>
              <w:jc w:val="both"/>
              <w:rPr>
                <w:sz w:val="20"/>
                <w:szCs w:val="20"/>
                <w:lang w:val="en-GB"/>
              </w:rPr>
            </w:pPr>
            <w:r w:rsidRPr="00623C39">
              <w:rPr>
                <w:sz w:val="20"/>
                <w:szCs w:val="20"/>
                <w:lang w:val="en-GB"/>
              </w:rPr>
              <w:t>kW</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74</w:t>
            </w:r>
          </w:p>
        </w:tc>
        <w:tc>
          <w:tcPr>
            <w:tcW w:w="937" w:type="dxa"/>
            <w:hideMark/>
          </w:tcPr>
          <w:p w:rsidR="001003D1" w:rsidRPr="00623C39" w:rsidRDefault="001003D1" w:rsidP="00DE7BD5">
            <w:pPr>
              <w:jc w:val="both"/>
              <w:rPr>
                <w:sz w:val="20"/>
                <w:szCs w:val="20"/>
                <w:lang w:val="en-GB"/>
              </w:rPr>
            </w:pPr>
            <w:r w:rsidRPr="00623C39">
              <w:rPr>
                <w:sz w:val="20"/>
                <w:szCs w:val="20"/>
                <w:lang w:val="en-GB"/>
              </w:rPr>
              <w:t>40-90</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Diameter</w:t>
            </w:r>
          </w:p>
        </w:tc>
        <w:tc>
          <w:tcPr>
            <w:tcW w:w="851" w:type="dxa"/>
            <w:hideMark/>
          </w:tcPr>
          <w:p w:rsidR="001003D1" w:rsidRPr="00623C39" w:rsidRDefault="001003D1" w:rsidP="00DE7BD5">
            <w:pPr>
              <w:jc w:val="both"/>
              <w:rPr>
                <w:sz w:val="20"/>
                <w:szCs w:val="20"/>
                <w:lang w:val="en-GB"/>
              </w:rPr>
            </w:pPr>
            <w:r w:rsidRPr="00623C39">
              <w:rPr>
                <w:sz w:val="20"/>
                <w:szCs w:val="20"/>
                <w:lang w:val="en-GB"/>
              </w:rPr>
              <w:t>mm</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13</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Drum capacity</w:t>
            </w:r>
          </w:p>
        </w:tc>
        <w:tc>
          <w:tcPr>
            <w:tcW w:w="851" w:type="dxa"/>
            <w:hideMark/>
          </w:tcPr>
          <w:p w:rsidR="001003D1" w:rsidRPr="00623C39" w:rsidRDefault="001003D1" w:rsidP="00DE7BD5">
            <w:pPr>
              <w:jc w:val="both"/>
              <w:rPr>
                <w:sz w:val="20"/>
                <w:szCs w:val="20"/>
                <w:lang w:val="en-GB"/>
              </w:rPr>
            </w:pPr>
            <w:r w:rsidRPr="00623C39">
              <w:rPr>
                <w:sz w:val="20"/>
                <w:szCs w:val="20"/>
                <w:lang w:val="en-GB"/>
              </w:rPr>
              <w:t>m</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180</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Nominal pulling force of winch</w:t>
            </w:r>
          </w:p>
        </w:tc>
        <w:tc>
          <w:tcPr>
            <w:tcW w:w="851" w:type="dxa"/>
            <w:hideMark/>
          </w:tcPr>
          <w:p w:rsidR="001003D1" w:rsidRPr="00623C39" w:rsidRDefault="001003D1" w:rsidP="00DE7BD5">
            <w:pPr>
              <w:jc w:val="both"/>
              <w:rPr>
                <w:sz w:val="20"/>
                <w:szCs w:val="20"/>
                <w:lang w:val="en-GB"/>
              </w:rPr>
            </w:pPr>
            <w:proofErr w:type="spellStart"/>
            <w:r w:rsidRPr="00623C39">
              <w:rPr>
                <w:sz w:val="20"/>
                <w:szCs w:val="20"/>
                <w:lang w:val="en-GB"/>
              </w:rPr>
              <w:t>kN</w:t>
            </w:r>
            <w:proofErr w:type="spellEnd"/>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100</w:t>
            </w:r>
          </w:p>
        </w:tc>
        <w:tc>
          <w:tcPr>
            <w:tcW w:w="937" w:type="dxa"/>
            <w:hideMark/>
          </w:tcPr>
          <w:p w:rsidR="001003D1" w:rsidRPr="00623C39" w:rsidRDefault="001003D1" w:rsidP="00DE7BD5">
            <w:pPr>
              <w:jc w:val="both"/>
              <w:rPr>
                <w:sz w:val="20"/>
                <w:szCs w:val="20"/>
                <w:lang w:val="en-GB"/>
              </w:rPr>
            </w:pPr>
            <w:r w:rsidRPr="00623C39">
              <w:rPr>
                <w:sz w:val="20"/>
                <w:szCs w:val="20"/>
                <w:lang w:val="en-GB"/>
              </w:rPr>
              <w:t>-</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Closing force</w:t>
            </w:r>
          </w:p>
        </w:tc>
        <w:tc>
          <w:tcPr>
            <w:tcW w:w="851" w:type="dxa"/>
            <w:hideMark/>
          </w:tcPr>
          <w:p w:rsidR="001003D1" w:rsidRPr="00623C39" w:rsidRDefault="001003D1" w:rsidP="00DE7BD5">
            <w:pPr>
              <w:jc w:val="both"/>
              <w:rPr>
                <w:sz w:val="20"/>
                <w:szCs w:val="20"/>
                <w:lang w:val="en-GB"/>
              </w:rPr>
            </w:pPr>
            <w:proofErr w:type="spellStart"/>
            <w:r w:rsidRPr="00623C39">
              <w:rPr>
                <w:sz w:val="20"/>
                <w:szCs w:val="20"/>
                <w:lang w:val="en-GB"/>
              </w:rPr>
              <w:t>kN</w:t>
            </w:r>
            <w:proofErr w:type="spellEnd"/>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70</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Min / max opening width</w:t>
            </w:r>
          </w:p>
        </w:tc>
        <w:tc>
          <w:tcPr>
            <w:tcW w:w="851" w:type="dxa"/>
            <w:hideMark/>
          </w:tcPr>
          <w:p w:rsidR="001003D1" w:rsidRPr="00623C39" w:rsidRDefault="001003D1" w:rsidP="00DE7BD5">
            <w:pPr>
              <w:jc w:val="both"/>
              <w:rPr>
                <w:sz w:val="20"/>
                <w:szCs w:val="20"/>
                <w:lang w:val="en-GB"/>
              </w:rPr>
            </w:pPr>
            <w:r w:rsidRPr="00623C39">
              <w:rPr>
                <w:sz w:val="20"/>
                <w:szCs w:val="20"/>
                <w:lang w:val="en-GB"/>
              </w:rPr>
              <w:t>cm</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10/220</w:t>
            </w:r>
          </w:p>
        </w:tc>
      </w:tr>
      <w:tr w:rsidR="001003D1" w:rsidRPr="00623C39" w:rsidTr="00DE7BD5">
        <w:trPr>
          <w:trHeight w:val="264"/>
        </w:trPr>
        <w:tc>
          <w:tcPr>
            <w:tcW w:w="2977" w:type="dxa"/>
            <w:hideMark/>
          </w:tcPr>
          <w:p w:rsidR="001003D1" w:rsidRPr="00623C39" w:rsidRDefault="001003D1" w:rsidP="00DE7BD5">
            <w:pPr>
              <w:jc w:val="both"/>
              <w:rPr>
                <w:sz w:val="20"/>
                <w:szCs w:val="20"/>
                <w:lang w:val="en-GB"/>
              </w:rPr>
            </w:pPr>
            <w:r w:rsidRPr="00623C39">
              <w:rPr>
                <w:sz w:val="20"/>
                <w:szCs w:val="20"/>
                <w:lang w:val="en-GB"/>
              </w:rPr>
              <w:t>Rotation angle on both sides</w:t>
            </w:r>
          </w:p>
        </w:tc>
        <w:tc>
          <w:tcPr>
            <w:tcW w:w="851" w:type="dxa"/>
            <w:hideMark/>
          </w:tcPr>
          <w:p w:rsidR="001003D1" w:rsidRPr="00623C39" w:rsidRDefault="001003D1" w:rsidP="00DE7BD5">
            <w:pPr>
              <w:jc w:val="both"/>
              <w:rPr>
                <w:sz w:val="20"/>
                <w:szCs w:val="20"/>
                <w:lang w:val="en-GB"/>
              </w:rPr>
            </w:pPr>
            <w:r w:rsidRPr="00623C39">
              <w:rPr>
                <w:sz w:val="20"/>
                <w:szCs w:val="20"/>
                <w:lang w:val="en-GB"/>
              </w:rPr>
              <w:t>degrees</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134" w:type="dxa"/>
            <w:hideMark/>
          </w:tcPr>
          <w:p w:rsidR="001003D1" w:rsidRPr="00623C39" w:rsidRDefault="001003D1" w:rsidP="00DE7BD5">
            <w:pPr>
              <w:jc w:val="both"/>
              <w:rPr>
                <w:sz w:val="20"/>
                <w:szCs w:val="20"/>
                <w:lang w:val="en-GB"/>
              </w:rPr>
            </w:pPr>
            <w:r w:rsidRPr="00623C39">
              <w:rPr>
                <w:sz w:val="20"/>
                <w:szCs w:val="20"/>
                <w:lang w:val="en-GB"/>
              </w:rPr>
              <w:t>-</w:t>
            </w:r>
          </w:p>
        </w:tc>
        <w:tc>
          <w:tcPr>
            <w:tcW w:w="1559" w:type="dxa"/>
            <w:hideMark/>
          </w:tcPr>
          <w:p w:rsidR="001003D1" w:rsidRPr="00623C39" w:rsidRDefault="001003D1" w:rsidP="00DE7BD5">
            <w:pPr>
              <w:jc w:val="both"/>
              <w:rPr>
                <w:sz w:val="20"/>
                <w:szCs w:val="20"/>
                <w:lang w:val="en-GB"/>
              </w:rPr>
            </w:pPr>
            <w:r w:rsidRPr="00623C39">
              <w:rPr>
                <w:sz w:val="20"/>
                <w:szCs w:val="20"/>
                <w:lang w:val="en-GB"/>
              </w:rPr>
              <w:t>-</w:t>
            </w:r>
          </w:p>
        </w:tc>
        <w:tc>
          <w:tcPr>
            <w:tcW w:w="937" w:type="dxa"/>
            <w:hideMark/>
          </w:tcPr>
          <w:p w:rsidR="001003D1" w:rsidRPr="00623C39" w:rsidRDefault="001003D1" w:rsidP="00DE7BD5">
            <w:pPr>
              <w:jc w:val="both"/>
              <w:rPr>
                <w:sz w:val="20"/>
                <w:szCs w:val="20"/>
                <w:lang w:val="en-GB"/>
              </w:rPr>
            </w:pPr>
            <w:r w:rsidRPr="00623C39">
              <w:rPr>
                <w:sz w:val="20"/>
                <w:szCs w:val="20"/>
                <w:lang w:val="en-GB"/>
              </w:rPr>
              <w:t>± 40</w:t>
            </w:r>
          </w:p>
        </w:tc>
      </w:tr>
      <w:tr w:rsidR="001003D1" w:rsidRPr="00623C39" w:rsidTr="00DE7BD5">
        <w:trPr>
          <w:trHeight w:val="264"/>
        </w:trPr>
        <w:tc>
          <w:tcPr>
            <w:tcW w:w="2977"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Load capacity</w:t>
            </w:r>
          </w:p>
        </w:tc>
        <w:tc>
          <w:tcPr>
            <w:tcW w:w="851"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kg</w:t>
            </w:r>
          </w:p>
        </w:tc>
        <w:tc>
          <w:tcPr>
            <w:tcW w:w="1134"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w:t>
            </w:r>
          </w:p>
        </w:tc>
        <w:tc>
          <w:tcPr>
            <w:tcW w:w="1134"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w:t>
            </w:r>
          </w:p>
        </w:tc>
        <w:tc>
          <w:tcPr>
            <w:tcW w:w="1559"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w:t>
            </w:r>
          </w:p>
        </w:tc>
        <w:tc>
          <w:tcPr>
            <w:tcW w:w="937"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3000</w:t>
            </w:r>
          </w:p>
        </w:tc>
      </w:tr>
    </w:tbl>
    <w:p w:rsidR="001003D1" w:rsidRPr="00623C39" w:rsidRDefault="001003D1" w:rsidP="001003D1">
      <w:pPr>
        <w:spacing w:after="0" w:line="256" w:lineRule="auto"/>
        <w:jc w:val="both"/>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56" w:lineRule="auto"/>
        <w:jc w:val="both"/>
        <w:rPr>
          <w:rFonts w:eastAsia="Calibri" w:cs="Times New Roman"/>
          <w:lang w:val="en-GB"/>
        </w:rPr>
      </w:pPr>
      <w:r w:rsidRPr="00623C39">
        <w:rPr>
          <w:rFonts w:eastAsia="Calibri" w:cs="Times New Roman"/>
          <w:b/>
          <w:lang w:val="en-GB"/>
        </w:rPr>
        <w:lastRenderedPageBreak/>
        <w:t>Table 4</w:t>
      </w:r>
      <w:r>
        <w:rPr>
          <w:rFonts w:eastAsia="Calibri" w:cs="Times New Roman"/>
          <w:b/>
          <w:lang w:val="en-GB"/>
        </w:rPr>
        <w:t xml:space="preserve"> -</w:t>
      </w:r>
      <w:r w:rsidRPr="00623C39">
        <w:rPr>
          <w:rFonts w:eastAsia="Calibri" w:cs="Times New Roman"/>
          <w:lang w:val="en-GB"/>
        </w:rPr>
        <w:t xml:space="preserve"> Elements of work time.</w:t>
      </w:r>
    </w:p>
    <w:p w:rsidR="001003D1" w:rsidRPr="00623C39" w:rsidRDefault="001003D1" w:rsidP="001003D1">
      <w:pPr>
        <w:spacing w:after="0" w:line="256" w:lineRule="auto"/>
        <w:jc w:val="both"/>
        <w:rPr>
          <w:rFonts w:eastAsia="Calibri" w:cs="Times New Roman"/>
          <w:lang w:val="en-GB"/>
        </w:rPr>
      </w:pPr>
    </w:p>
    <w:tbl>
      <w:tblPr>
        <w:tblStyle w:val="Grigliatabel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0"/>
        <w:gridCol w:w="8"/>
        <w:gridCol w:w="2551"/>
        <w:gridCol w:w="4535"/>
      </w:tblGrid>
      <w:tr w:rsidR="001003D1" w:rsidRPr="00623C39" w:rsidTr="00DE7BD5">
        <w:tc>
          <w:tcPr>
            <w:tcW w:w="1418" w:type="dxa"/>
            <w:gridSpan w:val="2"/>
            <w:tcBorders>
              <w:top w:val="single" w:sz="4" w:space="0" w:color="auto"/>
              <w:left w:val="nil"/>
              <w:bottom w:val="single" w:sz="4" w:space="0" w:color="auto"/>
              <w:right w:val="nil"/>
            </w:tcBorders>
          </w:tcPr>
          <w:p w:rsidR="001003D1" w:rsidRPr="00623C39" w:rsidRDefault="001003D1" w:rsidP="00DE7BD5">
            <w:pPr>
              <w:jc w:val="both"/>
              <w:rPr>
                <w:b/>
                <w:sz w:val="20"/>
                <w:szCs w:val="20"/>
                <w:lang w:val="en-GB"/>
              </w:rPr>
            </w:pPr>
          </w:p>
        </w:tc>
        <w:tc>
          <w:tcPr>
            <w:tcW w:w="2551" w:type="dxa"/>
            <w:tcBorders>
              <w:top w:val="single" w:sz="4" w:space="0" w:color="auto"/>
              <w:left w:val="nil"/>
              <w:bottom w:val="single" w:sz="4" w:space="0" w:color="auto"/>
              <w:right w:val="nil"/>
            </w:tcBorders>
            <w:hideMark/>
          </w:tcPr>
          <w:p w:rsidR="001003D1" w:rsidRPr="00623C39" w:rsidRDefault="001003D1" w:rsidP="00DE7BD5">
            <w:pPr>
              <w:jc w:val="both"/>
              <w:rPr>
                <w:b/>
                <w:sz w:val="20"/>
                <w:szCs w:val="20"/>
                <w:lang w:val="en-GB"/>
              </w:rPr>
            </w:pPr>
            <w:r w:rsidRPr="00623C39">
              <w:rPr>
                <w:b/>
                <w:sz w:val="20"/>
                <w:szCs w:val="20"/>
                <w:lang w:val="en-GB"/>
              </w:rPr>
              <w:t>Action</w:t>
            </w:r>
          </w:p>
        </w:tc>
        <w:tc>
          <w:tcPr>
            <w:tcW w:w="4535" w:type="dxa"/>
            <w:tcBorders>
              <w:top w:val="single" w:sz="4" w:space="0" w:color="auto"/>
              <w:left w:val="nil"/>
              <w:bottom w:val="single" w:sz="4" w:space="0" w:color="auto"/>
              <w:right w:val="nil"/>
            </w:tcBorders>
            <w:hideMark/>
          </w:tcPr>
          <w:p w:rsidR="001003D1" w:rsidRPr="00623C39" w:rsidRDefault="001003D1" w:rsidP="00DE7BD5">
            <w:pPr>
              <w:jc w:val="both"/>
              <w:rPr>
                <w:b/>
                <w:sz w:val="20"/>
                <w:szCs w:val="20"/>
                <w:lang w:val="en-GB"/>
              </w:rPr>
            </w:pPr>
            <w:r w:rsidRPr="00623C39">
              <w:rPr>
                <w:b/>
                <w:sz w:val="20"/>
                <w:szCs w:val="20"/>
                <w:lang w:val="en-GB"/>
              </w:rPr>
              <w:t>Description</w:t>
            </w:r>
          </w:p>
        </w:tc>
      </w:tr>
      <w:tr w:rsidR="001003D1" w:rsidRPr="00037436" w:rsidTr="00DE7BD5">
        <w:trPr>
          <w:trHeight w:val="739"/>
        </w:trPr>
        <w:tc>
          <w:tcPr>
            <w:tcW w:w="1418" w:type="dxa"/>
            <w:gridSpan w:val="2"/>
            <w:vMerge w:val="restart"/>
            <w:tcBorders>
              <w:top w:val="single" w:sz="4" w:space="0" w:color="auto"/>
              <w:left w:val="nil"/>
              <w:bottom w:val="nil"/>
              <w:right w:val="nil"/>
            </w:tcBorders>
            <w:vAlign w:val="center"/>
            <w:hideMark/>
          </w:tcPr>
          <w:p w:rsidR="001003D1" w:rsidRPr="00623C39" w:rsidRDefault="001003D1" w:rsidP="00DE7BD5">
            <w:pPr>
              <w:rPr>
                <w:b/>
                <w:sz w:val="20"/>
                <w:szCs w:val="20"/>
                <w:lang w:val="en-GB"/>
              </w:rPr>
            </w:pPr>
            <w:r>
              <w:rPr>
                <w:b/>
                <w:sz w:val="20"/>
                <w:szCs w:val="20"/>
                <w:lang w:val="en-GB"/>
              </w:rPr>
              <w:t>Felling and processing</w:t>
            </w:r>
            <w:r w:rsidRPr="00623C39">
              <w:rPr>
                <w:b/>
                <w:sz w:val="20"/>
                <w:szCs w:val="20"/>
                <w:lang w:val="en-GB"/>
              </w:rPr>
              <w:t xml:space="preserve"> with chainsaw</w:t>
            </w:r>
          </w:p>
        </w:tc>
        <w:tc>
          <w:tcPr>
            <w:tcW w:w="2551" w:type="dxa"/>
            <w:tcBorders>
              <w:top w:val="single" w:sz="4" w:space="0" w:color="auto"/>
              <w:left w:val="nil"/>
              <w:bottom w:val="nil"/>
              <w:right w:val="nil"/>
            </w:tcBorders>
            <w:vAlign w:val="center"/>
            <w:hideMark/>
          </w:tcPr>
          <w:p w:rsidR="001003D1" w:rsidRPr="00623C39" w:rsidRDefault="001003D1" w:rsidP="00DE7BD5">
            <w:pPr>
              <w:jc w:val="right"/>
              <w:rPr>
                <w:sz w:val="20"/>
                <w:szCs w:val="20"/>
                <w:lang w:val="en-GB"/>
              </w:rPr>
            </w:pPr>
            <w:r w:rsidRPr="00623C39">
              <w:rPr>
                <w:sz w:val="20"/>
                <w:szCs w:val="20"/>
                <w:lang w:val="en-GB"/>
              </w:rPr>
              <w:t>Moving</w:t>
            </w:r>
          </w:p>
        </w:tc>
        <w:tc>
          <w:tcPr>
            <w:tcW w:w="4535"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Begins when the chainsaw operator (CHO) or assistant (AS) starts walking toward the working place and ends when the worker reaches the working place</w:t>
            </w:r>
          </w:p>
        </w:tc>
      </w:tr>
      <w:tr w:rsidR="001003D1" w:rsidRPr="00037436" w:rsidTr="00DE7BD5">
        <w:trPr>
          <w:trHeight w:val="137"/>
        </w:trPr>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Felling</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CHO reaches the tree and ends after the tree is felled on the ground.</w:t>
            </w: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Supporting felling</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AS reaches the tree and ends after the tree is felled on the ground.</w:t>
            </w: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Clearing</w:t>
            </w:r>
          </w:p>
        </w:tc>
        <w:tc>
          <w:tcPr>
            <w:tcW w:w="4535" w:type="dxa"/>
            <w:hideMark/>
          </w:tcPr>
          <w:p w:rsidR="001003D1" w:rsidRPr="00623C39" w:rsidRDefault="001003D1" w:rsidP="00DE7BD5">
            <w:pPr>
              <w:jc w:val="both"/>
              <w:rPr>
                <w:sz w:val="20"/>
                <w:szCs w:val="20"/>
                <w:lang w:val="en-GB"/>
              </w:rPr>
            </w:pPr>
            <w:r w:rsidRPr="00623C39">
              <w:rPr>
                <w:sz w:val="20"/>
                <w:szCs w:val="20"/>
                <w:lang w:val="en-GB"/>
              </w:rPr>
              <w:t>Cutting and crosscutting the undergrowth</w:t>
            </w: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proofErr w:type="spellStart"/>
            <w:r w:rsidRPr="00623C39">
              <w:rPr>
                <w:sz w:val="20"/>
                <w:szCs w:val="20"/>
                <w:lang w:val="en-GB"/>
              </w:rPr>
              <w:t>Delimbing</w:t>
            </w:r>
            <w:proofErr w:type="spellEnd"/>
          </w:p>
        </w:tc>
        <w:tc>
          <w:tcPr>
            <w:tcW w:w="4535" w:type="dxa"/>
            <w:hideMark/>
          </w:tcPr>
          <w:p w:rsidR="001003D1" w:rsidRPr="00623C39" w:rsidRDefault="001003D1" w:rsidP="00DE7BD5">
            <w:pPr>
              <w:jc w:val="both"/>
              <w:rPr>
                <w:sz w:val="20"/>
                <w:szCs w:val="20"/>
                <w:lang w:val="en-GB"/>
              </w:rPr>
            </w:pPr>
            <w:r w:rsidRPr="00623C39">
              <w:rPr>
                <w:sz w:val="20"/>
                <w:szCs w:val="20"/>
                <w:lang w:val="en-GB"/>
              </w:rPr>
              <w:t>Cutting the branches from the felled tree</w:t>
            </w:r>
          </w:p>
        </w:tc>
      </w:tr>
      <w:tr w:rsidR="001003D1" w:rsidRPr="00037436" w:rsidTr="00DE7BD5">
        <w:tc>
          <w:tcPr>
            <w:tcW w:w="1418" w:type="dxa"/>
            <w:gridSpan w:val="2"/>
            <w:vAlign w:val="center"/>
          </w:tcPr>
          <w:p w:rsidR="001003D1" w:rsidRPr="00623C39" w:rsidRDefault="001003D1" w:rsidP="00DE7BD5">
            <w:pPr>
              <w:rPr>
                <w:sz w:val="12"/>
                <w:szCs w:val="20"/>
                <w:lang w:val="en-GB"/>
              </w:rPr>
            </w:pPr>
          </w:p>
        </w:tc>
        <w:tc>
          <w:tcPr>
            <w:tcW w:w="2551" w:type="dxa"/>
            <w:vAlign w:val="center"/>
          </w:tcPr>
          <w:p w:rsidR="001003D1" w:rsidRPr="00623C39" w:rsidRDefault="001003D1" w:rsidP="00DE7BD5">
            <w:pPr>
              <w:jc w:val="right"/>
              <w:rPr>
                <w:sz w:val="12"/>
                <w:szCs w:val="20"/>
                <w:lang w:val="en-GB"/>
              </w:rPr>
            </w:pPr>
          </w:p>
        </w:tc>
        <w:tc>
          <w:tcPr>
            <w:tcW w:w="4535" w:type="dxa"/>
          </w:tcPr>
          <w:p w:rsidR="001003D1" w:rsidRPr="00623C39" w:rsidRDefault="001003D1" w:rsidP="00DE7BD5">
            <w:pPr>
              <w:jc w:val="both"/>
              <w:rPr>
                <w:sz w:val="12"/>
                <w:szCs w:val="20"/>
                <w:lang w:val="en-GB"/>
              </w:rPr>
            </w:pPr>
          </w:p>
        </w:tc>
      </w:tr>
      <w:tr w:rsidR="001003D1" w:rsidRPr="00037436" w:rsidTr="00DE7BD5">
        <w:tc>
          <w:tcPr>
            <w:tcW w:w="1418" w:type="dxa"/>
            <w:gridSpan w:val="2"/>
            <w:tcBorders>
              <w:top w:val="nil"/>
              <w:left w:val="nil"/>
              <w:bottom w:val="single" w:sz="4" w:space="0" w:color="auto"/>
              <w:right w:val="nil"/>
            </w:tcBorders>
            <w:vAlign w:val="center"/>
          </w:tcPr>
          <w:p w:rsidR="001003D1" w:rsidRPr="00623C39" w:rsidRDefault="001003D1" w:rsidP="00DE7BD5">
            <w:pPr>
              <w:rPr>
                <w:sz w:val="20"/>
                <w:szCs w:val="20"/>
                <w:lang w:val="en-GB"/>
              </w:rPr>
            </w:pPr>
          </w:p>
        </w:tc>
        <w:tc>
          <w:tcPr>
            <w:tcW w:w="2551" w:type="dxa"/>
            <w:tcBorders>
              <w:top w:val="nil"/>
              <w:left w:val="nil"/>
              <w:bottom w:val="single" w:sz="4" w:space="0" w:color="auto"/>
              <w:right w:val="nil"/>
            </w:tcBorders>
            <w:vAlign w:val="center"/>
            <w:hideMark/>
          </w:tcPr>
          <w:p w:rsidR="001003D1" w:rsidRPr="00623C39" w:rsidRDefault="001003D1" w:rsidP="00DE7BD5">
            <w:pPr>
              <w:jc w:val="right"/>
              <w:rPr>
                <w:sz w:val="20"/>
                <w:szCs w:val="20"/>
                <w:lang w:val="en-GB"/>
              </w:rPr>
            </w:pPr>
            <w:r w:rsidRPr="00623C39">
              <w:rPr>
                <w:sz w:val="20"/>
                <w:szCs w:val="20"/>
                <w:lang w:val="en-GB"/>
              </w:rPr>
              <w:t>Refuel and sharpening</w:t>
            </w:r>
          </w:p>
        </w:tc>
        <w:tc>
          <w:tcPr>
            <w:tcW w:w="4535"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The chain is sharpened every time the fuel chainsaw is filled</w:t>
            </w:r>
          </w:p>
        </w:tc>
      </w:tr>
      <w:tr w:rsidR="001003D1" w:rsidRPr="00037436" w:rsidTr="00DE7BD5">
        <w:tc>
          <w:tcPr>
            <w:tcW w:w="1418" w:type="dxa"/>
            <w:gridSpan w:val="2"/>
            <w:vMerge w:val="restart"/>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r w:rsidRPr="00623C39">
              <w:rPr>
                <w:b/>
                <w:sz w:val="20"/>
                <w:szCs w:val="20"/>
                <w:lang w:val="en-GB"/>
              </w:rPr>
              <w:t>Extraction with cable winch or grapple</w:t>
            </w:r>
          </w:p>
        </w:tc>
        <w:tc>
          <w:tcPr>
            <w:tcW w:w="2551" w:type="dxa"/>
            <w:tcBorders>
              <w:top w:val="single" w:sz="4" w:space="0" w:color="auto"/>
              <w:left w:val="nil"/>
              <w:bottom w:val="nil"/>
              <w:right w:val="nil"/>
            </w:tcBorders>
            <w:vAlign w:val="center"/>
            <w:hideMark/>
          </w:tcPr>
          <w:p w:rsidR="001003D1" w:rsidRPr="00623C39" w:rsidRDefault="001003D1" w:rsidP="00DE7BD5">
            <w:pPr>
              <w:jc w:val="right"/>
              <w:rPr>
                <w:sz w:val="20"/>
                <w:szCs w:val="20"/>
                <w:lang w:val="en-GB"/>
              </w:rPr>
            </w:pPr>
            <w:r w:rsidRPr="00623C39">
              <w:rPr>
                <w:sz w:val="20"/>
                <w:szCs w:val="20"/>
                <w:lang w:val="en-GB"/>
              </w:rPr>
              <w:t>Travel unloaded (similar for cable winch and grapple)</w:t>
            </w:r>
          </w:p>
        </w:tc>
        <w:tc>
          <w:tcPr>
            <w:tcW w:w="4535"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Begins when the skidder leaves the landing area and ends when the skidder stops in the stump area</w:t>
            </w: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Release and hooking (cable winch)</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worker has just grabbed the cable and sets the choker on the tree about 0.5–1.0 m away from the tree end, and ends when the skidder operator starts winching</w:t>
            </w: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Winching (cable winch)</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driver starts to winch and ends when the tree has arrived at the rear part of the skidder</w:t>
            </w: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Gra</w:t>
            </w:r>
            <w:r>
              <w:rPr>
                <w:sz w:val="20"/>
                <w:szCs w:val="20"/>
                <w:lang w:val="en-GB"/>
              </w:rPr>
              <w:t>ppl</w:t>
            </w:r>
            <w:r w:rsidRPr="00623C39">
              <w:rPr>
                <w:sz w:val="20"/>
                <w:szCs w:val="20"/>
                <w:lang w:val="en-GB"/>
              </w:rPr>
              <w:t>ing (grapple)</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grapple of the skidder opens and takes the trees and ends when the grapple is closed</w:t>
            </w: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hideMark/>
          </w:tcPr>
          <w:p w:rsidR="001003D1" w:rsidRPr="00623C39" w:rsidRDefault="001003D1" w:rsidP="00DE7BD5">
            <w:pPr>
              <w:jc w:val="right"/>
              <w:rPr>
                <w:sz w:val="20"/>
                <w:szCs w:val="20"/>
                <w:lang w:val="en-GB"/>
              </w:rPr>
            </w:pPr>
            <w:r w:rsidRPr="00623C39">
              <w:rPr>
                <w:sz w:val="20"/>
                <w:szCs w:val="20"/>
                <w:lang w:val="en-GB"/>
              </w:rPr>
              <w:t>Travel loaded (similar for cable winch and grapple)</w:t>
            </w:r>
          </w:p>
        </w:tc>
        <w:tc>
          <w:tcPr>
            <w:tcW w:w="4535" w:type="dxa"/>
            <w:hideMark/>
          </w:tcPr>
          <w:p w:rsidR="001003D1" w:rsidRPr="00623C39" w:rsidRDefault="001003D1" w:rsidP="00DE7BD5">
            <w:pPr>
              <w:jc w:val="both"/>
              <w:rPr>
                <w:sz w:val="20"/>
                <w:szCs w:val="20"/>
                <w:lang w:val="en-GB"/>
              </w:rPr>
            </w:pPr>
            <w:r w:rsidRPr="00623C39">
              <w:rPr>
                <w:sz w:val="20"/>
                <w:szCs w:val="20"/>
                <w:lang w:val="en-GB"/>
              </w:rPr>
              <w:t>Begins when the machine moves to the landing and ends when it reaches the landing</w:t>
            </w: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vAlign w:val="center"/>
          </w:tcPr>
          <w:p w:rsidR="001003D1" w:rsidRPr="00623C39" w:rsidRDefault="001003D1" w:rsidP="00DE7BD5">
            <w:pPr>
              <w:jc w:val="right"/>
              <w:rPr>
                <w:sz w:val="12"/>
                <w:szCs w:val="12"/>
                <w:lang w:val="en-GB"/>
              </w:rPr>
            </w:pPr>
          </w:p>
        </w:tc>
        <w:tc>
          <w:tcPr>
            <w:tcW w:w="4535" w:type="dxa"/>
          </w:tcPr>
          <w:p w:rsidR="001003D1" w:rsidRPr="00623C39" w:rsidRDefault="001003D1" w:rsidP="00DE7BD5">
            <w:pPr>
              <w:jc w:val="both"/>
              <w:rPr>
                <w:sz w:val="12"/>
                <w:szCs w:val="12"/>
                <w:lang w:val="en-GB"/>
              </w:rPr>
            </w:pPr>
          </w:p>
        </w:tc>
      </w:tr>
      <w:tr w:rsidR="001003D1" w:rsidRPr="00037436" w:rsidTr="00DE7BD5">
        <w:tc>
          <w:tcPr>
            <w:tcW w:w="0" w:type="auto"/>
            <w:gridSpan w:val="2"/>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2551" w:type="dxa"/>
            <w:tcBorders>
              <w:top w:val="nil"/>
              <w:left w:val="nil"/>
              <w:bottom w:val="single" w:sz="4" w:space="0" w:color="auto"/>
              <w:right w:val="nil"/>
            </w:tcBorders>
            <w:vAlign w:val="center"/>
            <w:hideMark/>
          </w:tcPr>
          <w:p w:rsidR="001003D1" w:rsidRPr="00623C39" w:rsidRDefault="001003D1" w:rsidP="00DE7BD5">
            <w:pPr>
              <w:jc w:val="right"/>
              <w:rPr>
                <w:sz w:val="20"/>
                <w:szCs w:val="20"/>
                <w:lang w:val="en-GB"/>
              </w:rPr>
            </w:pPr>
            <w:r w:rsidRPr="00623C39">
              <w:rPr>
                <w:sz w:val="20"/>
                <w:szCs w:val="20"/>
                <w:lang w:val="en-GB"/>
              </w:rPr>
              <w:t>Unhooking (similar for cable winch and grapple)</w:t>
            </w:r>
          </w:p>
        </w:tc>
        <w:tc>
          <w:tcPr>
            <w:tcW w:w="4535"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Begins when the machine reaches the landing and ends when the load is unhooked</w:t>
            </w:r>
          </w:p>
        </w:tc>
      </w:tr>
      <w:tr w:rsidR="001003D1" w:rsidRPr="00037436" w:rsidTr="00DE7BD5">
        <w:tc>
          <w:tcPr>
            <w:tcW w:w="1410" w:type="dxa"/>
            <w:tcBorders>
              <w:top w:val="nil"/>
              <w:left w:val="nil"/>
              <w:bottom w:val="single" w:sz="4" w:space="0" w:color="auto"/>
              <w:right w:val="nil"/>
            </w:tcBorders>
            <w:vAlign w:val="center"/>
            <w:hideMark/>
          </w:tcPr>
          <w:p w:rsidR="001003D1" w:rsidRPr="00623C39" w:rsidRDefault="001003D1" w:rsidP="00DE7BD5">
            <w:pPr>
              <w:rPr>
                <w:sz w:val="20"/>
                <w:szCs w:val="20"/>
                <w:lang w:val="en-GB"/>
              </w:rPr>
            </w:pPr>
            <w:r w:rsidRPr="00623C39">
              <w:rPr>
                <w:b/>
                <w:sz w:val="20"/>
                <w:szCs w:val="20"/>
                <w:lang w:val="en-GB"/>
              </w:rPr>
              <w:t>Delay Time</w:t>
            </w:r>
          </w:p>
        </w:tc>
        <w:tc>
          <w:tcPr>
            <w:tcW w:w="7094" w:type="dxa"/>
            <w:gridSpan w:val="3"/>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In both phases (</w:t>
            </w:r>
            <w:r w:rsidRPr="00623C39">
              <w:rPr>
                <w:i/>
                <w:sz w:val="20"/>
                <w:szCs w:val="20"/>
                <w:lang w:val="en-GB"/>
              </w:rPr>
              <w:t>felling and extraction</w:t>
            </w:r>
            <w:r w:rsidRPr="00623C39">
              <w:rPr>
                <w:sz w:val="20"/>
                <w:szCs w:val="20"/>
                <w:lang w:val="en-GB"/>
              </w:rPr>
              <w:t>) was considered also miscellaneous time that is not related to productive work time (phone calls, etc.).</w:t>
            </w:r>
          </w:p>
        </w:tc>
      </w:tr>
    </w:tbl>
    <w:p w:rsidR="001003D1" w:rsidRPr="00623C39" w:rsidRDefault="001003D1" w:rsidP="001003D1">
      <w:pPr>
        <w:spacing w:line="256" w:lineRule="auto"/>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56" w:lineRule="auto"/>
        <w:jc w:val="both"/>
        <w:rPr>
          <w:rFonts w:eastAsia="Calibri" w:cs="Times New Roman"/>
          <w:lang w:val="en-GB"/>
        </w:rPr>
      </w:pPr>
      <w:r w:rsidRPr="00623C39">
        <w:rPr>
          <w:rFonts w:eastAsia="Calibri" w:cs="Times New Roman"/>
          <w:b/>
          <w:lang w:val="en-GB"/>
        </w:rPr>
        <w:lastRenderedPageBreak/>
        <w:t>Table 5</w:t>
      </w:r>
      <w:r>
        <w:rPr>
          <w:rFonts w:eastAsia="Calibri" w:cs="Times New Roman"/>
          <w:b/>
          <w:lang w:val="en-GB"/>
        </w:rPr>
        <w:t xml:space="preserve"> -</w:t>
      </w:r>
      <w:r w:rsidRPr="00623C39">
        <w:rPr>
          <w:rFonts w:eastAsia="Calibri" w:cs="Times New Roman"/>
          <w:lang w:val="en-GB"/>
        </w:rPr>
        <w:t xml:space="preserve"> Assumed cost parameters for machine rate calculation.</w:t>
      </w:r>
    </w:p>
    <w:p w:rsidR="001003D1" w:rsidRPr="00623C39" w:rsidRDefault="001003D1" w:rsidP="001003D1">
      <w:pPr>
        <w:spacing w:after="0" w:line="256" w:lineRule="auto"/>
        <w:jc w:val="both"/>
        <w:rPr>
          <w:rFonts w:eastAsia="Calibri" w:cs="Times New Roman"/>
          <w:lang w:val="en-GB"/>
        </w:rPr>
      </w:pPr>
    </w:p>
    <w:tbl>
      <w:tblPr>
        <w:tblStyle w:val="Grigliatabella1"/>
        <w:tblW w:w="96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851"/>
        <w:gridCol w:w="2693"/>
        <w:gridCol w:w="1831"/>
        <w:gridCol w:w="243"/>
        <w:gridCol w:w="1752"/>
      </w:tblGrid>
      <w:tr w:rsidR="001003D1" w:rsidRPr="00623C39" w:rsidTr="00DE7BD5">
        <w:trPr>
          <w:trHeight w:val="313"/>
        </w:trPr>
        <w:tc>
          <w:tcPr>
            <w:tcW w:w="2268" w:type="dxa"/>
            <w:vMerge w:val="restart"/>
            <w:tcBorders>
              <w:top w:val="single" w:sz="4" w:space="0" w:color="auto"/>
              <w:left w:val="nil"/>
              <w:bottom w:val="nil"/>
              <w:right w:val="nil"/>
            </w:tcBorders>
            <w:vAlign w:val="bottom"/>
            <w:hideMark/>
          </w:tcPr>
          <w:p w:rsidR="001003D1" w:rsidRPr="00623C39" w:rsidRDefault="001003D1" w:rsidP="00DE7BD5">
            <w:pPr>
              <w:rPr>
                <w:b/>
                <w:sz w:val="20"/>
                <w:szCs w:val="20"/>
                <w:lang w:val="en-GB"/>
              </w:rPr>
            </w:pPr>
            <w:r w:rsidRPr="00623C39">
              <w:rPr>
                <w:b/>
                <w:sz w:val="20"/>
                <w:szCs w:val="20"/>
                <w:lang w:val="en-GB"/>
              </w:rPr>
              <w:t>Parameter</w:t>
            </w:r>
          </w:p>
        </w:tc>
        <w:tc>
          <w:tcPr>
            <w:tcW w:w="851" w:type="dxa"/>
            <w:vMerge w:val="restart"/>
            <w:tcBorders>
              <w:top w:val="single" w:sz="4" w:space="0" w:color="auto"/>
              <w:left w:val="nil"/>
              <w:bottom w:val="nil"/>
              <w:right w:val="nil"/>
            </w:tcBorders>
            <w:vAlign w:val="bottom"/>
            <w:hideMark/>
          </w:tcPr>
          <w:p w:rsidR="001003D1" w:rsidRPr="00623C39" w:rsidRDefault="001003D1" w:rsidP="00DE7BD5">
            <w:pPr>
              <w:rPr>
                <w:b/>
                <w:sz w:val="20"/>
                <w:szCs w:val="20"/>
                <w:lang w:val="en-GB"/>
              </w:rPr>
            </w:pPr>
            <w:r w:rsidRPr="00623C39">
              <w:rPr>
                <w:b/>
                <w:sz w:val="20"/>
                <w:szCs w:val="20"/>
                <w:lang w:val="en-GB"/>
              </w:rPr>
              <w:t>Unit</w:t>
            </w:r>
          </w:p>
        </w:tc>
        <w:tc>
          <w:tcPr>
            <w:tcW w:w="6519" w:type="dxa"/>
            <w:gridSpan w:val="4"/>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Value</w:t>
            </w:r>
          </w:p>
        </w:tc>
      </w:tr>
      <w:tr w:rsidR="001003D1" w:rsidRPr="00623C39" w:rsidTr="00DE7BD5">
        <w:trPr>
          <w:trHeight w:val="167"/>
        </w:trPr>
        <w:tc>
          <w:tcPr>
            <w:tcW w:w="0" w:type="auto"/>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0" w:type="auto"/>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2693" w:type="dxa"/>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Chainsaw + 2 operators</w:t>
            </w:r>
          </w:p>
        </w:tc>
        <w:tc>
          <w:tcPr>
            <w:tcW w:w="1831" w:type="dxa"/>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Tractor +winch + 3 operators</w:t>
            </w:r>
          </w:p>
        </w:tc>
        <w:tc>
          <w:tcPr>
            <w:tcW w:w="1995" w:type="dxa"/>
            <w:gridSpan w:val="2"/>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Tractor + grapple+ 2 operators</w:t>
            </w:r>
          </w:p>
        </w:tc>
      </w:tr>
      <w:tr w:rsidR="001003D1" w:rsidRPr="00623C39" w:rsidTr="00DE7BD5">
        <w:trPr>
          <w:trHeight w:val="271"/>
        </w:trPr>
        <w:tc>
          <w:tcPr>
            <w:tcW w:w="2268"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Purchase price</w:t>
            </w:r>
          </w:p>
        </w:tc>
        <w:tc>
          <w:tcPr>
            <w:tcW w:w="851"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w:t>
            </w:r>
          </w:p>
        </w:tc>
        <w:tc>
          <w:tcPr>
            <w:tcW w:w="2693"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980</w:t>
            </w:r>
          </w:p>
        </w:tc>
        <w:tc>
          <w:tcPr>
            <w:tcW w:w="2074" w:type="dxa"/>
            <w:gridSpan w:val="2"/>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60000</w:t>
            </w:r>
          </w:p>
        </w:tc>
        <w:tc>
          <w:tcPr>
            <w:tcW w:w="1752"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60000</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Salvage value</w:t>
            </w:r>
          </w:p>
        </w:tc>
        <w:tc>
          <w:tcPr>
            <w:tcW w:w="851" w:type="dxa"/>
            <w:hideMark/>
          </w:tcPr>
          <w:p w:rsidR="001003D1" w:rsidRPr="00623C39" w:rsidRDefault="001003D1" w:rsidP="00DE7BD5">
            <w:pPr>
              <w:jc w:val="both"/>
              <w:rPr>
                <w:sz w:val="20"/>
                <w:szCs w:val="20"/>
                <w:lang w:val="en-GB"/>
              </w:rPr>
            </w:pPr>
            <w:r w:rsidRPr="00623C39">
              <w:rPr>
                <w:sz w:val="20"/>
                <w:szCs w:val="20"/>
                <w:lang w:val="en-GB"/>
              </w:rPr>
              <w:t>€</w:t>
            </w:r>
          </w:p>
        </w:tc>
        <w:tc>
          <w:tcPr>
            <w:tcW w:w="2693" w:type="dxa"/>
            <w:hideMark/>
          </w:tcPr>
          <w:p w:rsidR="001003D1" w:rsidRPr="00623C39" w:rsidRDefault="001003D1" w:rsidP="00DE7BD5">
            <w:pPr>
              <w:jc w:val="center"/>
              <w:rPr>
                <w:sz w:val="20"/>
                <w:szCs w:val="20"/>
                <w:lang w:val="en-GB"/>
              </w:rPr>
            </w:pPr>
            <w:r w:rsidRPr="00623C39">
              <w:rPr>
                <w:sz w:val="20"/>
                <w:szCs w:val="20"/>
                <w:lang w:val="en-GB"/>
              </w:rPr>
              <w:t>0</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12000</w:t>
            </w:r>
          </w:p>
        </w:tc>
        <w:tc>
          <w:tcPr>
            <w:tcW w:w="1752" w:type="dxa"/>
            <w:hideMark/>
          </w:tcPr>
          <w:p w:rsidR="001003D1" w:rsidRPr="00623C39" w:rsidRDefault="001003D1" w:rsidP="00DE7BD5">
            <w:pPr>
              <w:jc w:val="center"/>
              <w:rPr>
                <w:sz w:val="20"/>
                <w:szCs w:val="20"/>
                <w:lang w:val="en-GB"/>
              </w:rPr>
            </w:pPr>
            <w:r w:rsidRPr="00623C39">
              <w:rPr>
                <w:sz w:val="20"/>
                <w:szCs w:val="20"/>
                <w:lang w:val="en-GB"/>
              </w:rPr>
              <w:t>12000</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Estimated life</w:t>
            </w:r>
          </w:p>
        </w:tc>
        <w:tc>
          <w:tcPr>
            <w:tcW w:w="851" w:type="dxa"/>
            <w:hideMark/>
          </w:tcPr>
          <w:p w:rsidR="001003D1" w:rsidRPr="00623C39" w:rsidRDefault="001003D1" w:rsidP="00DE7BD5">
            <w:pPr>
              <w:jc w:val="both"/>
              <w:rPr>
                <w:sz w:val="20"/>
                <w:szCs w:val="20"/>
                <w:lang w:val="en-GB"/>
              </w:rPr>
            </w:pPr>
            <w:r w:rsidRPr="00623C39">
              <w:rPr>
                <w:sz w:val="20"/>
                <w:szCs w:val="20"/>
                <w:lang w:val="en-GB"/>
              </w:rPr>
              <w:t>year</w:t>
            </w:r>
          </w:p>
        </w:tc>
        <w:tc>
          <w:tcPr>
            <w:tcW w:w="2693" w:type="dxa"/>
            <w:hideMark/>
          </w:tcPr>
          <w:p w:rsidR="001003D1" w:rsidRPr="00623C39" w:rsidRDefault="001003D1" w:rsidP="00DE7BD5">
            <w:pPr>
              <w:jc w:val="center"/>
              <w:rPr>
                <w:sz w:val="20"/>
                <w:szCs w:val="20"/>
                <w:lang w:val="en-GB"/>
              </w:rPr>
            </w:pPr>
            <w:r w:rsidRPr="00623C39">
              <w:rPr>
                <w:sz w:val="20"/>
                <w:szCs w:val="20"/>
                <w:lang w:val="en-GB"/>
              </w:rPr>
              <w:t>1.2</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10</w:t>
            </w:r>
          </w:p>
        </w:tc>
        <w:tc>
          <w:tcPr>
            <w:tcW w:w="1752" w:type="dxa"/>
            <w:hideMark/>
          </w:tcPr>
          <w:p w:rsidR="001003D1" w:rsidRPr="00623C39" w:rsidRDefault="001003D1" w:rsidP="00DE7BD5">
            <w:pPr>
              <w:jc w:val="center"/>
              <w:rPr>
                <w:sz w:val="20"/>
                <w:szCs w:val="20"/>
                <w:lang w:val="en-GB"/>
              </w:rPr>
            </w:pPr>
            <w:r w:rsidRPr="00623C39">
              <w:rPr>
                <w:sz w:val="20"/>
                <w:szCs w:val="20"/>
                <w:lang w:val="en-GB"/>
              </w:rPr>
              <w:t>10</w:t>
            </w:r>
          </w:p>
        </w:tc>
      </w:tr>
      <w:tr w:rsidR="001003D1" w:rsidRPr="00623C39" w:rsidTr="00DE7BD5">
        <w:trPr>
          <w:trHeight w:val="296"/>
        </w:trPr>
        <w:tc>
          <w:tcPr>
            <w:tcW w:w="2268" w:type="dxa"/>
            <w:hideMark/>
          </w:tcPr>
          <w:p w:rsidR="001003D1" w:rsidRPr="00623C39" w:rsidRDefault="001003D1" w:rsidP="00DE7BD5">
            <w:pPr>
              <w:jc w:val="both"/>
              <w:rPr>
                <w:sz w:val="20"/>
                <w:szCs w:val="20"/>
                <w:lang w:val="en-GB"/>
              </w:rPr>
            </w:pPr>
            <w:r w:rsidRPr="00623C39">
              <w:rPr>
                <w:sz w:val="20"/>
                <w:szCs w:val="20"/>
                <w:lang w:val="en-GB"/>
              </w:rPr>
              <w:t>Scheduled machine hour</w:t>
            </w:r>
          </w:p>
        </w:tc>
        <w:tc>
          <w:tcPr>
            <w:tcW w:w="851" w:type="dxa"/>
            <w:hideMark/>
          </w:tcPr>
          <w:p w:rsidR="001003D1" w:rsidRPr="00623C39" w:rsidRDefault="001003D1" w:rsidP="00DE7BD5">
            <w:pPr>
              <w:jc w:val="both"/>
              <w:rPr>
                <w:sz w:val="20"/>
                <w:szCs w:val="20"/>
                <w:lang w:val="en-GB"/>
              </w:rPr>
            </w:pPr>
            <w:r w:rsidRPr="00623C39">
              <w:rPr>
                <w:sz w:val="20"/>
                <w:szCs w:val="20"/>
                <w:lang w:val="en-GB"/>
              </w:rPr>
              <w:t>h</w:t>
            </w:r>
          </w:p>
        </w:tc>
        <w:tc>
          <w:tcPr>
            <w:tcW w:w="2693" w:type="dxa"/>
            <w:hideMark/>
          </w:tcPr>
          <w:p w:rsidR="001003D1" w:rsidRPr="00623C39" w:rsidRDefault="001003D1" w:rsidP="00DE7BD5">
            <w:pPr>
              <w:jc w:val="center"/>
              <w:rPr>
                <w:sz w:val="20"/>
                <w:szCs w:val="20"/>
                <w:lang w:val="en-GB"/>
              </w:rPr>
            </w:pPr>
            <w:r w:rsidRPr="00623C39">
              <w:rPr>
                <w:sz w:val="20"/>
                <w:szCs w:val="20"/>
                <w:lang w:val="en-GB"/>
              </w:rPr>
              <w:t>1680</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1050</w:t>
            </w:r>
          </w:p>
        </w:tc>
        <w:tc>
          <w:tcPr>
            <w:tcW w:w="1752" w:type="dxa"/>
            <w:hideMark/>
          </w:tcPr>
          <w:p w:rsidR="001003D1" w:rsidRPr="00623C39" w:rsidRDefault="001003D1" w:rsidP="00DE7BD5">
            <w:pPr>
              <w:jc w:val="center"/>
              <w:rPr>
                <w:sz w:val="20"/>
                <w:szCs w:val="20"/>
                <w:lang w:val="en-GB"/>
              </w:rPr>
            </w:pPr>
            <w:r w:rsidRPr="00623C39">
              <w:rPr>
                <w:sz w:val="20"/>
                <w:szCs w:val="20"/>
                <w:lang w:val="en-GB"/>
              </w:rPr>
              <w:t>980</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Fuel and lubricant</w:t>
            </w:r>
          </w:p>
        </w:tc>
        <w:tc>
          <w:tcPr>
            <w:tcW w:w="851" w:type="dxa"/>
            <w:hideMark/>
          </w:tcPr>
          <w:p w:rsidR="001003D1" w:rsidRPr="00623C39" w:rsidRDefault="001003D1" w:rsidP="00DE7BD5">
            <w:pPr>
              <w:jc w:val="both"/>
              <w:rPr>
                <w:sz w:val="20"/>
                <w:szCs w:val="20"/>
                <w:lang w:val="en-GB"/>
              </w:rPr>
            </w:pPr>
            <w:r w:rsidRPr="00623C39">
              <w:rPr>
                <w:sz w:val="20"/>
                <w:szCs w:val="20"/>
                <w:lang w:val="en-GB"/>
              </w:rPr>
              <w:t>€ h</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3.05</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14.95</w:t>
            </w:r>
          </w:p>
        </w:tc>
        <w:tc>
          <w:tcPr>
            <w:tcW w:w="1752" w:type="dxa"/>
            <w:hideMark/>
          </w:tcPr>
          <w:p w:rsidR="001003D1" w:rsidRPr="00623C39" w:rsidRDefault="001003D1" w:rsidP="00DE7BD5">
            <w:pPr>
              <w:jc w:val="center"/>
              <w:rPr>
                <w:sz w:val="20"/>
                <w:szCs w:val="20"/>
                <w:lang w:val="en-GB"/>
              </w:rPr>
            </w:pPr>
            <w:r w:rsidRPr="00623C39">
              <w:rPr>
                <w:sz w:val="20"/>
                <w:szCs w:val="20"/>
                <w:lang w:val="en-GB"/>
              </w:rPr>
              <w:t>16.08</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Annual depreciation</w:t>
            </w:r>
          </w:p>
        </w:tc>
        <w:tc>
          <w:tcPr>
            <w:tcW w:w="851" w:type="dxa"/>
            <w:hideMark/>
          </w:tcPr>
          <w:p w:rsidR="001003D1" w:rsidRPr="00623C39" w:rsidRDefault="001003D1" w:rsidP="00DE7BD5">
            <w:pPr>
              <w:jc w:val="both"/>
              <w:rPr>
                <w:sz w:val="20"/>
                <w:szCs w:val="20"/>
                <w:lang w:val="en-GB"/>
              </w:rPr>
            </w:pPr>
            <w:r w:rsidRPr="00623C39">
              <w:rPr>
                <w:sz w:val="20"/>
                <w:szCs w:val="20"/>
                <w:lang w:val="en-GB"/>
              </w:rPr>
              <w:t>€ year</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817</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4800</w:t>
            </w:r>
          </w:p>
        </w:tc>
        <w:tc>
          <w:tcPr>
            <w:tcW w:w="1752" w:type="dxa"/>
            <w:hideMark/>
          </w:tcPr>
          <w:p w:rsidR="001003D1" w:rsidRPr="00623C39" w:rsidRDefault="001003D1" w:rsidP="00DE7BD5">
            <w:pPr>
              <w:jc w:val="center"/>
              <w:rPr>
                <w:sz w:val="20"/>
                <w:szCs w:val="20"/>
                <w:lang w:val="en-GB"/>
              </w:rPr>
            </w:pPr>
            <w:r w:rsidRPr="00623C39">
              <w:rPr>
                <w:sz w:val="20"/>
                <w:szCs w:val="20"/>
                <w:lang w:val="en-GB"/>
              </w:rPr>
              <w:t>4800</w:t>
            </w:r>
          </w:p>
        </w:tc>
      </w:tr>
      <w:tr w:rsidR="001003D1" w:rsidRPr="00623C39" w:rsidTr="00DE7BD5">
        <w:trPr>
          <w:trHeight w:val="296"/>
        </w:trPr>
        <w:tc>
          <w:tcPr>
            <w:tcW w:w="2268" w:type="dxa"/>
            <w:hideMark/>
          </w:tcPr>
          <w:p w:rsidR="001003D1" w:rsidRPr="00623C39" w:rsidRDefault="001003D1" w:rsidP="00DE7BD5">
            <w:pPr>
              <w:jc w:val="both"/>
              <w:rPr>
                <w:sz w:val="20"/>
                <w:szCs w:val="20"/>
                <w:lang w:val="en-GB"/>
              </w:rPr>
            </w:pPr>
            <w:r w:rsidRPr="00623C39">
              <w:rPr>
                <w:sz w:val="20"/>
                <w:szCs w:val="20"/>
                <w:lang w:val="en-GB"/>
              </w:rPr>
              <w:t>Interest</w:t>
            </w:r>
          </w:p>
        </w:tc>
        <w:tc>
          <w:tcPr>
            <w:tcW w:w="851" w:type="dxa"/>
            <w:hideMark/>
          </w:tcPr>
          <w:p w:rsidR="001003D1" w:rsidRPr="00623C39" w:rsidRDefault="001003D1" w:rsidP="00DE7BD5">
            <w:pPr>
              <w:jc w:val="both"/>
              <w:rPr>
                <w:sz w:val="20"/>
                <w:szCs w:val="20"/>
                <w:lang w:val="en-GB"/>
              </w:rPr>
            </w:pPr>
            <w:r w:rsidRPr="00623C39">
              <w:rPr>
                <w:sz w:val="20"/>
                <w:szCs w:val="20"/>
                <w:lang w:val="en-GB"/>
              </w:rPr>
              <w:t>€ year</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36</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1152</w:t>
            </w:r>
          </w:p>
        </w:tc>
        <w:tc>
          <w:tcPr>
            <w:tcW w:w="1752" w:type="dxa"/>
            <w:hideMark/>
          </w:tcPr>
          <w:p w:rsidR="001003D1" w:rsidRPr="00623C39" w:rsidRDefault="001003D1" w:rsidP="00DE7BD5">
            <w:pPr>
              <w:jc w:val="center"/>
              <w:rPr>
                <w:sz w:val="20"/>
                <w:szCs w:val="20"/>
                <w:lang w:val="en-GB"/>
              </w:rPr>
            </w:pPr>
            <w:r w:rsidRPr="00623C39">
              <w:rPr>
                <w:sz w:val="20"/>
                <w:szCs w:val="20"/>
                <w:lang w:val="en-GB"/>
              </w:rPr>
              <w:t>1152</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 xml:space="preserve">Total fixed cost </w:t>
            </w:r>
          </w:p>
        </w:tc>
        <w:tc>
          <w:tcPr>
            <w:tcW w:w="851" w:type="dxa"/>
            <w:hideMark/>
          </w:tcPr>
          <w:p w:rsidR="001003D1" w:rsidRPr="00623C39" w:rsidRDefault="001003D1" w:rsidP="00DE7BD5">
            <w:pPr>
              <w:jc w:val="both"/>
              <w:rPr>
                <w:sz w:val="20"/>
                <w:szCs w:val="20"/>
                <w:lang w:val="en-GB"/>
              </w:rPr>
            </w:pPr>
            <w:r w:rsidRPr="00623C39">
              <w:rPr>
                <w:sz w:val="20"/>
                <w:szCs w:val="20"/>
                <w:lang w:val="en-GB"/>
              </w:rPr>
              <w:t>€ h</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0.51</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8.59</w:t>
            </w:r>
          </w:p>
        </w:tc>
        <w:tc>
          <w:tcPr>
            <w:tcW w:w="1752" w:type="dxa"/>
            <w:hideMark/>
          </w:tcPr>
          <w:p w:rsidR="001003D1" w:rsidRPr="00623C39" w:rsidRDefault="001003D1" w:rsidP="00DE7BD5">
            <w:pPr>
              <w:jc w:val="center"/>
              <w:rPr>
                <w:sz w:val="20"/>
                <w:szCs w:val="20"/>
                <w:lang w:val="en-GB"/>
              </w:rPr>
            </w:pPr>
            <w:r w:rsidRPr="00623C39">
              <w:rPr>
                <w:sz w:val="20"/>
                <w:szCs w:val="20"/>
                <w:lang w:val="en-GB"/>
              </w:rPr>
              <w:t>9.21</w:t>
            </w:r>
          </w:p>
        </w:tc>
      </w:tr>
      <w:tr w:rsidR="001003D1" w:rsidRPr="00623C39" w:rsidTr="00DE7BD5">
        <w:trPr>
          <w:trHeight w:val="271"/>
        </w:trPr>
        <w:tc>
          <w:tcPr>
            <w:tcW w:w="2268" w:type="dxa"/>
            <w:hideMark/>
          </w:tcPr>
          <w:p w:rsidR="001003D1" w:rsidRPr="00623C39" w:rsidRDefault="001003D1" w:rsidP="00DE7BD5">
            <w:pPr>
              <w:jc w:val="both"/>
              <w:rPr>
                <w:sz w:val="20"/>
                <w:szCs w:val="20"/>
                <w:lang w:val="en-GB"/>
              </w:rPr>
            </w:pPr>
            <w:r w:rsidRPr="00623C39">
              <w:rPr>
                <w:sz w:val="20"/>
                <w:szCs w:val="20"/>
                <w:lang w:val="en-GB"/>
              </w:rPr>
              <w:t xml:space="preserve">Total variable cost </w:t>
            </w:r>
          </w:p>
        </w:tc>
        <w:tc>
          <w:tcPr>
            <w:tcW w:w="851" w:type="dxa"/>
            <w:hideMark/>
          </w:tcPr>
          <w:p w:rsidR="001003D1" w:rsidRPr="00623C39" w:rsidRDefault="001003D1" w:rsidP="00DE7BD5">
            <w:pPr>
              <w:jc w:val="both"/>
              <w:rPr>
                <w:sz w:val="20"/>
                <w:szCs w:val="20"/>
                <w:lang w:val="en-GB"/>
              </w:rPr>
            </w:pPr>
            <w:r w:rsidRPr="00623C39">
              <w:rPr>
                <w:sz w:val="20"/>
                <w:szCs w:val="20"/>
                <w:lang w:val="en-GB"/>
              </w:rPr>
              <w:t>€ h</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3.54</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18.15</w:t>
            </w:r>
          </w:p>
        </w:tc>
        <w:tc>
          <w:tcPr>
            <w:tcW w:w="1752" w:type="dxa"/>
            <w:hideMark/>
          </w:tcPr>
          <w:p w:rsidR="001003D1" w:rsidRPr="00623C39" w:rsidRDefault="001003D1" w:rsidP="00DE7BD5">
            <w:pPr>
              <w:jc w:val="center"/>
              <w:rPr>
                <w:sz w:val="20"/>
                <w:szCs w:val="20"/>
                <w:lang w:val="en-GB"/>
              </w:rPr>
            </w:pPr>
            <w:r w:rsidRPr="00623C39">
              <w:rPr>
                <w:sz w:val="20"/>
                <w:szCs w:val="20"/>
                <w:lang w:val="en-GB"/>
              </w:rPr>
              <w:t>19.51</w:t>
            </w:r>
          </w:p>
        </w:tc>
      </w:tr>
      <w:tr w:rsidR="001003D1" w:rsidRPr="00623C39" w:rsidTr="00DE7BD5">
        <w:trPr>
          <w:trHeight w:val="296"/>
        </w:trPr>
        <w:tc>
          <w:tcPr>
            <w:tcW w:w="2268" w:type="dxa"/>
            <w:hideMark/>
          </w:tcPr>
          <w:p w:rsidR="001003D1" w:rsidRPr="00623C39" w:rsidRDefault="001003D1" w:rsidP="00DE7BD5">
            <w:pPr>
              <w:jc w:val="both"/>
              <w:rPr>
                <w:sz w:val="20"/>
                <w:szCs w:val="20"/>
                <w:lang w:val="en-GB"/>
              </w:rPr>
            </w:pPr>
            <w:r w:rsidRPr="00623C39">
              <w:rPr>
                <w:sz w:val="20"/>
                <w:szCs w:val="20"/>
                <w:lang w:val="en-GB"/>
              </w:rPr>
              <w:t xml:space="preserve">Total </w:t>
            </w:r>
            <w:proofErr w:type="spellStart"/>
            <w:r w:rsidRPr="00623C39">
              <w:rPr>
                <w:sz w:val="20"/>
                <w:szCs w:val="20"/>
                <w:lang w:val="en-GB"/>
              </w:rPr>
              <w:t>labor</w:t>
            </w:r>
            <w:proofErr w:type="spellEnd"/>
            <w:r w:rsidRPr="00623C39">
              <w:rPr>
                <w:sz w:val="20"/>
                <w:szCs w:val="20"/>
                <w:lang w:val="en-GB"/>
              </w:rPr>
              <w:t xml:space="preserve"> cost </w:t>
            </w:r>
          </w:p>
        </w:tc>
        <w:tc>
          <w:tcPr>
            <w:tcW w:w="851" w:type="dxa"/>
            <w:hideMark/>
          </w:tcPr>
          <w:p w:rsidR="001003D1" w:rsidRPr="00623C39" w:rsidRDefault="001003D1" w:rsidP="00DE7BD5">
            <w:pPr>
              <w:jc w:val="both"/>
              <w:rPr>
                <w:sz w:val="20"/>
                <w:szCs w:val="20"/>
                <w:lang w:val="en-GB"/>
              </w:rPr>
            </w:pPr>
            <w:r w:rsidRPr="00623C39">
              <w:rPr>
                <w:sz w:val="20"/>
                <w:szCs w:val="20"/>
                <w:lang w:val="en-GB"/>
              </w:rPr>
              <w:t>€ h</w:t>
            </w:r>
            <w:r w:rsidRPr="00623C39">
              <w:rPr>
                <w:sz w:val="20"/>
                <w:szCs w:val="20"/>
                <w:vertAlign w:val="superscript"/>
                <w:lang w:val="en-GB"/>
              </w:rPr>
              <w:t>-1</w:t>
            </w:r>
          </w:p>
        </w:tc>
        <w:tc>
          <w:tcPr>
            <w:tcW w:w="2693" w:type="dxa"/>
            <w:hideMark/>
          </w:tcPr>
          <w:p w:rsidR="001003D1" w:rsidRPr="00623C39" w:rsidRDefault="001003D1" w:rsidP="00DE7BD5">
            <w:pPr>
              <w:jc w:val="center"/>
              <w:rPr>
                <w:sz w:val="20"/>
                <w:szCs w:val="20"/>
                <w:lang w:val="en-GB"/>
              </w:rPr>
            </w:pPr>
            <w:r w:rsidRPr="00623C39">
              <w:rPr>
                <w:sz w:val="20"/>
                <w:szCs w:val="20"/>
                <w:lang w:val="en-GB"/>
              </w:rPr>
              <w:t>42</w:t>
            </w:r>
          </w:p>
        </w:tc>
        <w:tc>
          <w:tcPr>
            <w:tcW w:w="2074" w:type="dxa"/>
            <w:gridSpan w:val="2"/>
            <w:hideMark/>
          </w:tcPr>
          <w:p w:rsidR="001003D1" w:rsidRPr="00623C39" w:rsidRDefault="001003D1" w:rsidP="00DE7BD5">
            <w:pPr>
              <w:jc w:val="center"/>
              <w:rPr>
                <w:sz w:val="20"/>
                <w:szCs w:val="20"/>
                <w:lang w:val="en-GB"/>
              </w:rPr>
            </w:pPr>
            <w:r w:rsidRPr="00623C39">
              <w:rPr>
                <w:sz w:val="20"/>
                <w:szCs w:val="20"/>
                <w:lang w:val="en-GB"/>
              </w:rPr>
              <w:t>63</w:t>
            </w:r>
          </w:p>
        </w:tc>
        <w:tc>
          <w:tcPr>
            <w:tcW w:w="1752" w:type="dxa"/>
            <w:hideMark/>
          </w:tcPr>
          <w:p w:rsidR="001003D1" w:rsidRPr="00623C39" w:rsidRDefault="001003D1" w:rsidP="00DE7BD5">
            <w:pPr>
              <w:jc w:val="center"/>
              <w:rPr>
                <w:sz w:val="20"/>
                <w:szCs w:val="20"/>
                <w:lang w:val="en-GB"/>
              </w:rPr>
            </w:pPr>
            <w:r w:rsidRPr="00623C39">
              <w:rPr>
                <w:sz w:val="20"/>
                <w:szCs w:val="20"/>
                <w:lang w:val="en-GB"/>
              </w:rPr>
              <w:t>42</w:t>
            </w:r>
          </w:p>
        </w:tc>
      </w:tr>
      <w:tr w:rsidR="001003D1" w:rsidRPr="00623C39" w:rsidTr="00DE7BD5">
        <w:trPr>
          <w:trHeight w:val="271"/>
        </w:trPr>
        <w:tc>
          <w:tcPr>
            <w:tcW w:w="2268"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 xml:space="preserve">Total hourly cost </w:t>
            </w:r>
          </w:p>
        </w:tc>
        <w:tc>
          <w:tcPr>
            <w:tcW w:w="851"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 h</w:t>
            </w:r>
            <w:r w:rsidRPr="00623C39">
              <w:rPr>
                <w:sz w:val="20"/>
                <w:szCs w:val="20"/>
                <w:vertAlign w:val="superscript"/>
                <w:lang w:val="en-GB"/>
              </w:rPr>
              <w:t>-1</w:t>
            </w:r>
          </w:p>
        </w:tc>
        <w:tc>
          <w:tcPr>
            <w:tcW w:w="2693"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46.05</w:t>
            </w:r>
          </w:p>
        </w:tc>
        <w:tc>
          <w:tcPr>
            <w:tcW w:w="2074" w:type="dxa"/>
            <w:gridSpan w:val="2"/>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89.74</w:t>
            </w:r>
          </w:p>
        </w:tc>
        <w:tc>
          <w:tcPr>
            <w:tcW w:w="1752"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70.72</w:t>
            </w:r>
          </w:p>
        </w:tc>
      </w:tr>
    </w:tbl>
    <w:p w:rsidR="001003D1" w:rsidRPr="00623C39" w:rsidRDefault="001003D1" w:rsidP="001003D1">
      <w:pPr>
        <w:spacing w:line="256" w:lineRule="auto"/>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40" w:lineRule="auto"/>
        <w:jc w:val="both"/>
        <w:rPr>
          <w:rFonts w:eastAsia="Calibri" w:cs="Times New Roman"/>
          <w:lang w:val="en-GB"/>
        </w:rPr>
      </w:pPr>
      <w:r w:rsidRPr="00623C39">
        <w:rPr>
          <w:rFonts w:eastAsia="Calibri" w:cs="Times New Roman"/>
          <w:b/>
          <w:lang w:val="en-GB"/>
        </w:rPr>
        <w:lastRenderedPageBreak/>
        <w:t>Table 6</w:t>
      </w:r>
      <w:r>
        <w:rPr>
          <w:rFonts w:eastAsia="Calibri" w:cs="Times New Roman"/>
          <w:b/>
          <w:lang w:val="en-GB"/>
        </w:rPr>
        <w:t xml:space="preserve"> </w:t>
      </w:r>
      <w:r w:rsidRPr="00037436">
        <w:rPr>
          <w:rFonts w:eastAsia="Calibri" w:cs="Times New Roman"/>
          <w:lang w:val="en-GB"/>
        </w:rPr>
        <w:t>-</w:t>
      </w:r>
      <w:r w:rsidRPr="00623C39">
        <w:rPr>
          <w:rFonts w:eastAsia="Calibri" w:cs="Times New Roman"/>
          <w:lang w:val="en-GB"/>
        </w:rPr>
        <w:t xml:space="preserve"> Productivity equation for sites A and B with manual chainsaw felling and processing.</w:t>
      </w:r>
    </w:p>
    <w:p w:rsidR="001003D1" w:rsidRPr="00623C39" w:rsidRDefault="001003D1" w:rsidP="001003D1">
      <w:pPr>
        <w:spacing w:after="0" w:line="240" w:lineRule="auto"/>
        <w:jc w:val="both"/>
        <w:rPr>
          <w:rFonts w:eastAsia="Calibri" w:cs="Times New Roman"/>
          <w:lang w:val="en-GB"/>
        </w:rPr>
      </w:pPr>
    </w:p>
    <w:tbl>
      <w:tblPr>
        <w:tblStyle w:val="Grigliatabella1"/>
        <w:tblW w:w="85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1276"/>
        <w:gridCol w:w="3968"/>
        <w:gridCol w:w="992"/>
        <w:gridCol w:w="567"/>
        <w:gridCol w:w="993"/>
      </w:tblGrid>
      <w:tr w:rsidR="001003D1" w:rsidRPr="00623C39" w:rsidTr="00DE7BD5">
        <w:trPr>
          <w:trHeight w:val="258"/>
        </w:trPr>
        <w:tc>
          <w:tcPr>
            <w:tcW w:w="709" w:type="dxa"/>
            <w:tcBorders>
              <w:top w:val="single" w:sz="4" w:space="0" w:color="auto"/>
              <w:left w:val="nil"/>
              <w:bottom w:val="nil"/>
              <w:right w:val="nil"/>
            </w:tcBorders>
            <w:hideMark/>
          </w:tcPr>
          <w:p w:rsidR="001003D1" w:rsidRPr="00623C39" w:rsidRDefault="001003D1" w:rsidP="00DE7BD5">
            <w:pPr>
              <w:rPr>
                <w:b/>
                <w:sz w:val="20"/>
                <w:szCs w:val="20"/>
                <w:lang w:val="en-GB"/>
              </w:rPr>
            </w:pPr>
            <w:r w:rsidRPr="00623C39">
              <w:rPr>
                <w:b/>
                <w:sz w:val="20"/>
                <w:szCs w:val="20"/>
                <w:lang w:val="en-GB"/>
              </w:rPr>
              <w:t>Site</w:t>
            </w:r>
          </w:p>
        </w:tc>
        <w:tc>
          <w:tcPr>
            <w:tcW w:w="1276" w:type="dxa"/>
            <w:tcBorders>
              <w:top w:val="single" w:sz="4" w:space="0" w:color="auto"/>
              <w:left w:val="nil"/>
              <w:bottom w:val="nil"/>
              <w:right w:val="nil"/>
            </w:tcBorders>
            <w:hideMark/>
          </w:tcPr>
          <w:p w:rsidR="001003D1" w:rsidRPr="00623C39" w:rsidRDefault="001003D1" w:rsidP="00DE7BD5">
            <w:pPr>
              <w:jc w:val="center"/>
              <w:rPr>
                <w:b/>
                <w:sz w:val="20"/>
                <w:szCs w:val="20"/>
                <w:lang w:val="en-GB"/>
              </w:rPr>
            </w:pPr>
            <w:r w:rsidRPr="00623C39">
              <w:rPr>
                <w:b/>
                <w:sz w:val="20"/>
                <w:szCs w:val="20"/>
                <w:lang w:val="en-GB"/>
              </w:rPr>
              <w:t>Model</w:t>
            </w:r>
          </w:p>
        </w:tc>
        <w:tc>
          <w:tcPr>
            <w:tcW w:w="3969" w:type="dxa"/>
            <w:tcBorders>
              <w:top w:val="single" w:sz="4" w:space="0" w:color="auto"/>
              <w:left w:val="nil"/>
              <w:bottom w:val="nil"/>
              <w:right w:val="nil"/>
            </w:tcBorders>
            <w:hideMark/>
          </w:tcPr>
          <w:p w:rsidR="001003D1" w:rsidRPr="00623C39" w:rsidRDefault="001003D1" w:rsidP="00DE7BD5">
            <w:pPr>
              <w:jc w:val="center"/>
              <w:rPr>
                <w:b/>
                <w:sz w:val="20"/>
                <w:szCs w:val="20"/>
                <w:lang w:val="en-GB"/>
              </w:rPr>
            </w:pPr>
            <w:r w:rsidRPr="00623C39">
              <w:rPr>
                <w:b/>
                <w:sz w:val="20"/>
                <w:szCs w:val="20"/>
                <w:lang w:val="en-GB"/>
              </w:rPr>
              <w:t>Equation</w:t>
            </w:r>
            <w:r w:rsidRPr="00623C39">
              <w:rPr>
                <w:b/>
                <w:i/>
                <w:sz w:val="20"/>
                <w:szCs w:val="20"/>
                <w:lang w:val="en-GB"/>
              </w:rPr>
              <w:t xml:space="preserve"> </w:t>
            </w:r>
          </w:p>
        </w:tc>
        <w:tc>
          <w:tcPr>
            <w:tcW w:w="992" w:type="dxa"/>
            <w:tcBorders>
              <w:top w:val="single" w:sz="4" w:space="0" w:color="auto"/>
              <w:left w:val="nil"/>
              <w:bottom w:val="nil"/>
              <w:right w:val="nil"/>
            </w:tcBorders>
            <w:vAlign w:val="center"/>
            <w:hideMark/>
          </w:tcPr>
          <w:p w:rsidR="001003D1" w:rsidRPr="00623C39" w:rsidRDefault="001003D1" w:rsidP="00DE7BD5">
            <w:pPr>
              <w:jc w:val="center"/>
              <w:rPr>
                <w:b/>
                <w:i/>
                <w:sz w:val="20"/>
                <w:szCs w:val="20"/>
                <w:lang w:val="en-GB"/>
              </w:rPr>
            </w:pPr>
            <w:r w:rsidRPr="00623C39">
              <w:rPr>
                <w:b/>
                <w:i/>
                <w:sz w:val="20"/>
                <w:szCs w:val="20"/>
                <w:lang w:val="en-GB"/>
              </w:rPr>
              <w:t>F</w:t>
            </w:r>
          </w:p>
        </w:tc>
        <w:tc>
          <w:tcPr>
            <w:tcW w:w="567" w:type="dxa"/>
            <w:tcBorders>
              <w:top w:val="single" w:sz="4" w:space="0" w:color="auto"/>
              <w:left w:val="nil"/>
              <w:bottom w:val="nil"/>
              <w:right w:val="nil"/>
            </w:tcBorders>
            <w:vAlign w:val="center"/>
            <w:hideMark/>
          </w:tcPr>
          <w:p w:rsidR="001003D1" w:rsidRPr="00623C39" w:rsidRDefault="001003D1" w:rsidP="00DE7BD5">
            <w:pPr>
              <w:jc w:val="center"/>
              <w:rPr>
                <w:b/>
                <w:i/>
                <w:sz w:val="20"/>
                <w:szCs w:val="20"/>
                <w:lang w:val="en-GB"/>
              </w:rPr>
            </w:pPr>
            <w:r w:rsidRPr="00623C39">
              <w:rPr>
                <w:b/>
                <w:i/>
                <w:sz w:val="20"/>
                <w:szCs w:val="20"/>
                <w:lang w:val="en-GB"/>
              </w:rPr>
              <w:t>P</w:t>
            </w:r>
          </w:p>
        </w:tc>
        <w:tc>
          <w:tcPr>
            <w:tcW w:w="993" w:type="dxa"/>
            <w:tcBorders>
              <w:top w:val="single" w:sz="4" w:space="0" w:color="auto"/>
              <w:left w:val="nil"/>
              <w:bottom w:val="nil"/>
              <w:right w:val="nil"/>
            </w:tcBorders>
            <w:vAlign w:val="center"/>
            <w:hideMark/>
          </w:tcPr>
          <w:p w:rsidR="001003D1" w:rsidRPr="00623C39" w:rsidRDefault="001003D1" w:rsidP="00DE7BD5">
            <w:pPr>
              <w:jc w:val="center"/>
              <w:rPr>
                <w:b/>
                <w:i/>
                <w:sz w:val="20"/>
                <w:szCs w:val="20"/>
                <w:lang w:val="en-GB"/>
              </w:rPr>
            </w:pPr>
            <w:r w:rsidRPr="00623C39">
              <w:rPr>
                <w:b/>
                <w:i/>
                <w:sz w:val="20"/>
                <w:szCs w:val="20"/>
                <w:lang w:val="en-GB"/>
              </w:rPr>
              <w:t>R</w:t>
            </w:r>
            <w:r w:rsidRPr="00623C39">
              <w:rPr>
                <w:b/>
                <w:i/>
                <w:sz w:val="20"/>
                <w:szCs w:val="20"/>
                <w:vertAlign w:val="superscript"/>
                <w:lang w:val="en-GB"/>
              </w:rPr>
              <w:t>2</w:t>
            </w:r>
            <w:r w:rsidRPr="00623C39">
              <w:rPr>
                <w:b/>
                <w:sz w:val="20"/>
                <w:szCs w:val="20"/>
                <w:vertAlign w:val="subscript"/>
                <w:lang w:val="en-GB"/>
              </w:rPr>
              <w:t>adjusted</w:t>
            </w:r>
          </w:p>
        </w:tc>
      </w:tr>
      <w:tr w:rsidR="001003D1" w:rsidRPr="00623C39" w:rsidTr="00DE7BD5">
        <w:tc>
          <w:tcPr>
            <w:tcW w:w="709" w:type="dxa"/>
            <w:tcBorders>
              <w:top w:val="nil"/>
              <w:left w:val="nil"/>
              <w:bottom w:val="single" w:sz="4" w:space="0" w:color="auto"/>
              <w:right w:val="nil"/>
            </w:tcBorders>
            <w:hideMark/>
          </w:tcPr>
          <w:p w:rsidR="001003D1" w:rsidRPr="00623C39" w:rsidRDefault="001003D1" w:rsidP="00DE7BD5">
            <w:pPr>
              <w:rPr>
                <w:sz w:val="20"/>
                <w:szCs w:val="20"/>
                <w:lang w:val="en-GB"/>
              </w:rPr>
            </w:pPr>
            <w:r w:rsidRPr="00623C39">
              <w:rPr>
                <w:sz w:val="20"/>
                <w:szCs w:val="20"/>
                <w:lang w:val="en-GB"/>
              </w:rPr>
              <w:t>A+B</w:t>
            </w:r>
          </w:p>
        </w:tc>
        <w:tc>
          <w:tcPr>
            <w:tcW w:w="1276" w:type="dxa"/>
            <w:tcBorders>
              <w:top w:val="nil"/>
              <w:left w:val="nil"/>
              <w:bottom w:val="single" w:sz="4" w:space="0" w:color="auto"/>
              <w:right w:val="nil"/>
            </w:tcBorders>
            <w:hideMark/>
          </w:tcPr>
          <w:p w:rsidR="001003D1" w:rsidRPr="00623C39" w:rsidRDefault="001003D1" w:rsidP="00DE7BD5">
            <w:pPr>
              <w:rPr>
                <w:sz w:val="20"/>
                <w:szCs w:val="20"/>
                <w:lang w:val="en-GB"/>
              </w:rPr>
            </w:pPr>
            <w:r w:rsidRPr="00623C39">
              <w:rPr>
                <w:sz w:val="20"/>
                <w:szCs w:val="20"/>
                <w:lang w:val="en-GB"/>
              </w:rPr>
              <w:t>Productivity</w:t>
            </w:r>
          </w:p>
        </w:tc>
        <w:tc>
          <w:tcPr>
            <w:tcW w:w="3969"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P (m</w:t>
            </w:r>
            <w:r w:rsidRPr="00623C39">
              <w:rPr>
                <w:sz w:val="20"/>
                <w:szCs w:val="20"/>
                <w:vertAlign w:val="superscript"/>
                <w:lang w:val="en-GB"/>
              </w:rPr>
              <w:t>3</w:t>
            </w:r>
            <w:r w:rsidRPr="00623C39">
              <w:rPr>
                <w:sz w:val="20"/>
                <w:szCs w:val="20"/>
                <w:lang w:val="en-GB"/>
              </w:rPr>
              <w:t xml:space="preserve"> h</w:t>
            </w:r>
            <w:r w:rsidRPr="00623C39">
              <w:rPr>
                <w:sz w:val="20"/>
                <w:szCs w:val="20"/>
                <w:vertAlign w:val="superscript"/>
                <w:lang w:val="en-GB"/>
              </w:rPr>
              <w:t>−1</w:t>
            </w:r>
            <w:r w:rsidRPr="00623C39">
              <w:rPr>
                <w:sz w:val="20"/>
                <w:szCs w:val="20"/>
                <w:lang w:val="en-GB"/>
              </w:rPr>
              <w:t xml:space="preserve">) = - 11.427 + 0.369 × DBH (cm) + 0,262 × H (m) </w:t>
            </w:r>
          </w:p>
        </w:tc>
        <w:tc>
          <w:tcPr>
            <w:tcW w:w="992"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595.828</w:t>
            </w:r>
          </w:p>
        </w:tc>
        <w:tc>
          <w:tcPr>
            <w:tcW w:w="567"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0.00</w:t>
            </w:r>
          </w:p>
        </w:tc>
        <w:tc>
          <w:tcPr>
            <w:tcW w:w="993"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0.697</w:t>
            </w:r>
          </w:p>
        </w:tc>
      </w:tr>
    </w:tbl>
    <w:p w:rsidR="001003D1" w:rsidRPr="00623C39" w:rsidRDefault="001003D1" w:rsidP="001003D1">
      <w:pPr>
        <w:spacing w:line="256" w:lineRule="auto"/>
        <w:jc w:val="both"/>
        <w:rPr>
          <w:rFonts w:eastAsia="Calibri" w:cs="Times New Roman"/>
          <w:sz w:val="20"/>
          <w:lang w:val="en-GB"/>
        </w:rPr>
      </w:pPr>
      <w:r w:rsidRPr="00623C39">
        <w:rPr>
          <w:rFonts w:eastAsia="Calibri" w:cs="Times New Roman"/>
          <w:sz w:val="20"/>
          <w:szCs w:val="20"/>
          <w:lang w:val="en-GB"/>
        </w:rPr>
        <w:t>DBH</w:t>
      </w:r>
      <w:r w:rsidRPr="00623C39">
        <w:rPr>
          <w:rFonts w:eastAsia="Calibri" w:cs="Times New Roman"/>
          <w:sz w:val="20"/>
          <w:lang w:val="en-GB"/>
        </w:rPr>
        <w:t xml:space="preserve"> = diameter at breast height, H = height.</w:t>
      </w:r>
    </w:p>
    <w:p w:rsidR="001003D1" w:rsidRPr="00623C39" w:rsidRDefault="001003D1" w:rsidP="001003D1">
      <w:pPr>
        <w:spacing w:line="256" w:lineRule="auto"/>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76" w:lineRule="auto"/>
        <w:jc w:val="both"/>
        <w:rPr>
          <w:rFonts w:eastAsia="Calibri" w:cs="Times New Roman"/>
          <w:lang w:val="en-GB"/>
        </w:rPr>
      </w:pPr>
      <w:r w:rsidRPr="00623C39">
        <w:rPr>
          <w:rFonts w:eastAsia="Calibri" w:cs="Times New Roman"/>
          <w:b/>
          <w:lang w:val="en-GB"/>
        </w:rPr>
        <w:lastRenderedPageBreak/>
        <w:t>Table 7</w:t>
      </w:r>
      <w:r>
        <w:rPr>
          <w:rFonts w:eastAsia="Calibri" w:cs="Times New Roman"/>
          <w:b/>
          <w:lang w:val="en-GB"/>
        </w:rPr>
        <w:t xml:space="preserve"> </w:t>
      </w:r>
      <w:r w:rsidRPr="00037436">
        <w:rPr>
          <w:rFonts w:eastAsia="Calibri" w:cs="Times New Roman"/>
          <w:lang w:val="en-GB"/>
        </w:rPr>
        <w:t xml:space="preserve">- </w:t>
      </w:r>
      <w:r w:rsidRPr="008A41CD">
        <w:rPr>
          <w:rFonts w:eastAsia="Calibri" w:cs="Times New Roman"/>
          <w:lang w:val="en-GB"/>
        </w:rPr>
        <w:t>Basic descriptive statistics of operational variables and performance metrics</w:t>
      </w:r>
      <w:r w:rsidRPr="00623C39">
        <w:rPr>
          <w:rFonts w:eastAsia="Calibri" w:cs="Times New Roman"/>
          <w:lang w:val="en-GB"/>
        </w:rPr>
        <w:t>.</w:t>
      </w:r>
    </w:p>
    <w:p w:rsidR="001003D1" w:rsidRPr="00623C39" w:rsidRDefault="001003D1" w:rsidP="001003D1">
      <w:pPr>
        <w:spacing w:after="0" w:line="276" w:lineRule="auto"/>
        <w:jc w:val="both"/>
        <w:rPr>
          <w:rFonts w:eastAsia="Calibri" w:cs="Times New Roman"/>
          <w:lang w:val="en-GB"/>
        </w:rPr>
      </w:pPr>
    </w:p>
    <w:tbl>
      <w:tblPr>
        <w:tblStyle w:val="Grigliatabella1"/>
        <w:tblpPr w:leftFromText="141" w:rightFromText="141" w:vertAnchor="text" w:horzAnchor="margin" w:tblpY="58"/>
        <w:tblW w:w="87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2"/>
        <w:gridCol w:w="2244"/>
        <w:gridCol w:w="1638"/>
        <w:gridCol w:w="1545"/>
      </w:tblGrid>
      <w:tr w:rsidR="001003D1" w:rsidRPr="00623C39" w:rsidTr="00DE7BD5">
        <w:trPr>
          <w:trHeight w:val="302"/>
        </w:trPr>
        <w:tc>
          <w:tcPr>
            <w:tcW w:w="3362" w:type="dxa"/>
            <w:vMerge w:val="restart"/>
            <w:tcBorders>
              <w:top w:val="single" w:sz="4" w:space="0" w:color="auto"/>
              <w:left w:val="nil"/>
              <w:bottom w:val="single" w:sz="4" w:space="0" w:color="auto"/>
              <w:right w:val="nil"/>
            </w:tcBorders>
            <w:vAlign w:val="bottom"/>
            <w:hideMark/>
          </w:tcPr>
          <w:p w:rsidR="001003D1" w:rsidRPr="00623C39" w:rsidRDefault="001003D1" w:rsidP="00DE7BD5">
            <w:pPr>
              <w:rPr>
                <w:b/>
                <w:sz w:val="20"/>
                <w:szCs w:val="20"/>
                <w:lang w:val="en-GB"/>
              </w:rPr>
            </w:pPr>
            <w:r w:rsidRPr="00623C39">
              <w:rPr>
                <w:b/>
                <w:sz w:val="20"/>
                <w:szCs w:val="20"/>
                <w:lang w:val="en-GB"/>
              </w:rPr>
              <w:t>Average parameter</w:t>
            </w:r>
          </w:p>
        </w:tc>
        <w:tc>
          <w:tcPr>
            <w:tcW w:w="2244" w:type="dxa"/>
            <w:vMerge w:val="restart"/>
            <w:tcBorders>
              <w:top w:val="single" w:sz="4" w:space="0" w:color="auto"/>
              <w:left w:val="nil"/>
              <w:bottom w:val="single" w:sz="4" w:space="0" w:color="auto"/>
              <w:right w:val="nil"/>
            </w:tcBorders>
            <w:vAlign w:val="bottom"/>
            <w:hideMark/>
          </w:tcPr>
          <w:p w:rsidR="001003D1" w:rsidRPr="00623C39" w:rsidRDefault="001003D1" w:rsidP="00DE7BD5">
            <w:pPr>
              <w:rPr>
                <w:b/>
                <w:sz w:val="20"/>
                <w:szCs w:val="20"/>
                <w:lang w:val="en-GB"/>
              </w:rPr>
            </w:pPr>
            <w:r w:rsidRPr="00623C39">
              <w:rPr>
                <w:b/>
                <w:sz w:val="20"/>
                <w:szCs w:val="20"/>
                <w:lang w:val="en-GB"/>
              </w:rPr>
              <w:t>Unit</w:t>
            </w:r>
          </w:p>
        </w:tc>
        <w:tc>
          <w:tcPr>
            <w:tcW w:w="3183" w:type="dxa"/>
            <w:gridSpan w:val="2"/>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Value</w:t>
            </w:r>
          </w:p>
        </w:tc>
      </w:tr>
      <w:tr w:rsidR="001003D1" w:rsidRPr="00623C39" w:rsidTr="00DE7BD5">
        <w:trPr>
          <w:trHeight w:val="160"/>
        </w:trPr>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b/>
                <w:sz w:val="20"/>
                <w:szCs w:val="20"/>
                <w:lang w:val="en-GB"/>
              </w:rPr>
            </w:pPr>
          </w:p>
        </w:tc>
        <w:tc>
          <w:tcPr>
            <w:tcW w:w="1638" w:type="dxa"/>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Site A</w:t>
            </w:r>
          </w:p>
        </w:tc>
        <w:tc>
          <w:tcPr>
            <w:tcW w:w="1545" w:type="dxa"/>
            <w:tcBorders>
              <w:top w:val="single" w:sz="4" w:space="0" w:color="auto"/>
              <w:left w:val="nil"/>
              <w:bottom w:val="single" w:sz="4" w:space="0" w:color="auto"/>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Site B</w:t>
            </w:r>
          </w:p>
        </w:tc>
      </w:tr>
    </w:tbl>
    <w:tbl>
      <w:tblPr>
        <w:tblStyle w:val="Grigliatabella1"/>
        <w:tblW w:w="87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2268"/>
        <w:gridCol w:w="1560"/>
        <w:gridCol w:w="1559"/>
      </w:tblGrid>
      <w:tr w:rsidR="001003D1" w:rsidRPr="00623C39" w:rsidTr="00DE7BD5">
        <w:trPr>
          <w:trHeight w:val="296"/>
        </w:trPr>
        <w:tc>
          <w:tcPr>
            <w:tcW w:w="3402" w:type="dxa"/>
            <w:hideMark/>
          </w:tcPr>
          <w:p w:rsidR="001003D1" w:rsidRPr="00623C39" w:rsidRDefault="001003D1" w:rsidP="00DE7BD5">
            <w:pPr>
              <w:jc w:val="both"/>
              <w:rPr>
                <w:sz w:val="20"/>
                <w:szCs w:val="20"/>
                <w:lang w:val="en-GB"/>
              </w:rPr>
            </w:pPr>
            <w:r w:rsidRPr="00623C39">
              <w:rPr>
                <w:sz w:val="20"/>
                <w:szCs w:val="20"/>
                <w:lang w:val="en-GB"/>
              </w:rPr>
              <w:t>Productive machine hour (PMH)</w:t>
            </w:r>
          </w:p>
        </w:tc>
        <w:tc>
          <w:tcPr>
            <w:tcW w:w="2268" w:type="dxa"/>
            <w:hideMark/>
          </w:tcPr>
          <w:p w:rsidR="001003D1" w:rsidRPr="00623C39" w:rsidRDefault="001003D1" w:rsidP="00DE7BD5">
            <w:pPr>
              <w:jc w:val="both"/>
              <w:rPr>
                <w:sz w:val="20"/>
                <w:szCs w:val="20"/>
                <w:lang w:val="en-GB"/>
              </w:rPr>
            </w:pPr>
            <w:r w:rsidRPr="00623C39">
              <w:rPr>
                <w:sz w:val="20"/>
                <w:szCs w:val="20"/>
                <w:lang w:val="en-GB"/>
              </w:rPr>
              <w:t>m</w:t>
            </w:r>
            <w:r w:rsidRPr="00623C39">
              <w:rPr>
                <w:sz w:val="20"/>
                <w:szCs w:val="20"/>
                <w:vertAlign w:val="superscript"/>
                <w:lang w:val="en-GB"/>
              </w:rPr>
              <w:t>3</w:t>
            </w:r>
          </w:p>
        </w:tc>
        <w:tc>
          <w:tcPr>
            <w:tcW w:w="1560" w:type="dxa"/>
            <w:hideMark/>
          </w:tcPr>
          <w:p w:rsidR="001003D1" w:rsidRPr="00623C39" w:rsidRDefault="001003D1" w:rsidP="00DE7BD5">
            <w:pPr>
              <w:jc w:val="center"/>
              <w:rPr>
                <w:sz w:val="20"/>
                <w:szCs w:val="20"/>
                <w:lang w:val="en-GB"/>
              </w:rPr>
            </w:pPr>
            <w:r w:rsidRPr="00623C39">
              <w:rPr>
                <w:sz w:val="20"/>
                <w:szCs w:val="20"/>
                <w:lang w:val="en-GB"/>
              </w:rPr>
              <w:t>2.91</w:t>
            </w:r>
          </w:p>
        </w:tc>
        <w:tc>
          <w:tcPr>
            <w:tcW w:w="1559" w:type="dxa"/>
            <w:hideMark/>
          </w:tcPr>
          <w:p w:rsidR="001003D1" w:rsidRPr="00623C39" w:rsidRDefault="001003D1" w:rsidP="00DE7BD5">
            <w:pPr>
              <w:jc w:val="center"/>
              <w:rPr>
                <w:sz w:val="20"/>
                <w:szCs w:val="20"/>
                <w:lang w:val="en-GB"/>
              </w:rPr>
            </w:pPr>
            <w:r w:rsidRPr="00623C39">
              <w:rPr>
                <w:sz w:val="20"/>
                <w:szCs w:val="20"/>
                <w:lang w:val="en-GB"/>
              </w:rPr>
              <w:t>5.92</w:t>
            </w:r>
          </w:p>
        </w:tc>
      </w:tr>
      <w:tr w:rsidR="001003D1" w:rsidRPr="00623C39" w:rsidTr="00DE7BD5">
        <w:trPr>
          <w:trHeight w:val="271"/>
        </w:trPr>
        <w:tc>
          <w:tcPr>
            <w:tcW w:w="3402" w:type="dxa"/>
            <w:hideMark/>
          </w:tcPr>
          <w:p w:rsidR="001003D1" w:rsidRPr="00623C39" w:rsidRDefault="001003D1" w:rsidP="00DE7BD5">
            <w:pPr>
              <w:jc w:val="both"/>
              <w:rPr>
                <w:sz w:val="20"/>
                <w:szCs w:val="20"/>
                <w:lang w:val="en-GB"/>
              </w:rPr>
            </w:pPr>
            <w:r w:rsidRPr="00623C39">
              <w:rPr>
                <w:sz w:val="20"/>
                <w:szCs w:val="20"/>
                <w:lang w:val="en-GB"/>
              </w:rPr>
              <w:t>Scheduled machine hour (SMH)</w:t>
            </w:r>
          </w:p>
        </w:tc>
        <w:tc>
          <w:tcPr>
            <w:tcW w:w="2268" w:type="dxa"/>
            <w:hideMark/>
          </w:tcPr>
          <w:p w:rsidR="001003D1" w:rsidRPr="00623C39" w:rsidRDefault="001003D1" w:rsidP="00DE7BD5">
            <w:pPr>
              <w:jc w:val="both"/>
              <w:rPr>
                <w:sz w:val="20"/>
                <w:szCs w:val="20"/>
                <w:lang w:val="en-GB"/>
              </w:rPr>
            </w:pPr>
            <w:r w:rsidRPr="00623C39">
              <w:rPr>
                <w:sz w:val="20"/>
                <w:szCs w:val="20"/>
                <w:lang w:val="en-GB"/>
              </w:rPr>
              <w:t>m</w:t>
            </w:r>
            <w:r w:rsidRPr="00623C39">
              <w:rPr>
                <w:sz w:val="20"/>
                <w:szCs w:val="20"/>
                <w:vertAlign w:val="superscript"/>
                <w:lang w:val="en-GB"/>
              </w:rPr>
              <w:t>3</w:t>
            </w:r>
          </w:p>
        </w:tc>
        <w:tc>
          <w:tcPr>
            <w:tcW w:w="1560" w:type="dxa"/>
            <w:hideMark/>
          </w:tcPr>
          <w:p w:rsidR="001003D1" w:rsidRPr="00623C39" w:rsidRDefault="001003D1" w:rsidP="00DE7BD5">
            <w:pPr>
              <w:jc w:val="center"/>
              <w:rPr>
                <w:sz w:val="20"/>
                <w:szCs w:val="20"/>
                <w:lang w:val="en-GB"/>
              </w:rPr>
            </w:pPr>
            <w:r w:rsidRPr="00623C39">
              <w:rPr>
                <w:sz w:val="20"/>
                <w:szCs w:val="20"/>
                <w:lang w:val="en-GB"/>
              </w:rPr>
              <w:t>2.87</w:t>
            </w:r>
          </w:p>
        </w:tc>
        <w:tc>
          <w:tcPr>
            <w:tcW w:w="1559" w:type="dxa"/>
            <w:hideMark/>
          </w:tcPr>
          <w:p w:rsidR="001003D1" w:rsidRPr="00623C39" w:rsidRDefault="001003D1" w:rsidP="00DE7BD5">
            <w:pPr>
              <w:jc w:val="center"/>
              <w:rPr>
                <w:sz w:val="20"/>
                <w:szCs w:val="20"/>
                <w:lang w:val="en-GB"/>
              </w:rPr>
            </w:pPr>
            <w:r w:rsidRPr="00623C39">
              <w:rPr>
                <w:sz w:val="20"/>
                <w:szCs w:val="20"/>
                <w:lang w:val="en-GB"/>
              </w:rPr>
              <w:t>5.73</w:t>
            </w:r>
          </w:p>
        </w:tc>
      </w:tr>
      <w:tr w:rsidR="001003D1" w:rsidRPr="00623C39" w:rsidTr="00DE7BD5">
        <w:trPr>
          <w:trHeight w:val="271"/>
        </w:trPr>
        <w:tc>
          <w:tcPr>
            <w:tcW w:w="3402" w:type="dxa"/>
            <w:hideMark/>
          </w:tcPr>
          <w:p w:rsidR="001003D1" w:rsidRPr="00623C39" w:rsidRDefault="001003D1" w:rsidP="00DE7BD5">
            <w:pPr>
              <w:jc w:val="both"/>
              <w:rPr>
                <w:sz w:val="20"/>
                <w:szCs w:val="20"/>
                <w:lang w:val="en-GB"/>
              </w:rPr>
            </w:pPr>
            <w:r w:rsidRPr="00623C39">
              <w:rPr>
                <w:sz w:val="20"/>
                <w:szCs w:val="20"/>
                <w:lang w:val="en-GB"/>
              </w:rPr>
              <w:t>Logs extracted per cycle</w:t>
            </w:r>
          </w:p>
        </w:tc>
        <w:tc>
          <w:tcPr>
            <w:tcW w:w="2268" w:type="dxa"/>
            <w:hideMark/>
          </w:tcPr>
          <w:p w:rsidR="001003D1" w:rsidRPr="00623C39" w:rsidRDefault="001003D1" w:rsidP="00DE7BD5">
            <w:pPr>
              <w:jc w:val="both"/>
              <w:rPr>
                <w:sz w:val="20"/>
                <w:szCs w:val="20"/>
                <w:lang w:val="en-GB"/>
              </w:rPr>
            </w:pPr>
            <w:r w:rsidRPr="00623C39">
              <w:rPr>
                <w:sz w:val="20"/>
                <w:szCs w:val="20"/>
                <w:lang w:val="en-GB"/>
              </w:rPr>
              <w:t>n</w:t>
            </w:r>
          </w:p>
        </w:tc>
        <w:tc>
          <w:tcPr>
            <w:tcW w:w="1560" w:type="dxa"/>
            <w:hideMark/>
          </w:tcPr>
          <w:p w:rsidR="001003D1" w:rsidRPr="00623C39" w:rsidRDefault="001003D1" w:rsidP="00DE7BD5">
            <w:pPr>
              <w:jc w:val="center"/>
              <w:rPr>
                <w:sz w:val="20"/>
                <w:szCs w:val="20"/>
                <w:lang w:val="en-GB"/>
              </w:rPr>
            </w:pPr>
            <w:r w:rsidRPr="00623C39">
              <w:rPr>
                <w:sz w:val="20"/>
                <w:szCs w:val="20"/>
                <w:lang w:val="en-GB"/>
              </w:rPr>
              <w:t>3</w:t>
            </w:r>
          </w:p>
        </w:tc>
        <w:tc>
          <w:tcPr>
            <w:tcW w:w="1559" w:type="dxa"/>
            <w:hideMark/>
          </w:tcPr>
          <w:p w:rsidR="001003D1" w:rsidRPr="00623C39" w:rsidRDefault="001003D1" w:rsidP="00DE7BD5">
            <w:pPr>
              <w:jc w:val="center"/>
              <w:rPr>
                <w:sz w:val="20"/>
                <w:szCs w:val="20"/>
                <w:lang w:val="en-GB"/>
              </w:rPr>
            </w:pPr>
            <w:r w:rsidRPr="00623C39">
              <w:rPr>
                <w:sz w:val="20"/>
                <w:szCs w:val="20"/>
                <w:lang w:val="en-GB"/>
              </w:rPr>
              <w:t>2</w:t>
            </w:r>
          </w:p>
        </w:tc>
      </w:tr>
      <w:tr w:rsidR="001003D1" w:rsidRPr="00623C39" w:rsidTr="00DE7BD5">
        <w:trPr>
          <w:trHeight w:val="296"/>
        </w:trPr>
        <w:tc>
          <w:tcPr>
            <w:tcW w:w="3402" w:type="dxa"/>
            <w:hideMark/>
          </w:tcPr>
          <w:p w:rsidR="001003D1" w:rsidRPr="00623C39" w:rsidRDefault="001003D1" w:rsidP="00DE7BD5">
            <w:pPr>
              <w:jc w:val="both"/>
              <w:rPr>
                <w:sz w:val="20"/>
                <w:szCs w:val="20"/>
                <w:lang w:val="en-GB"/>
              </w:rPr>
            </w:pPr>
            <w:r w:rsidRPr="00623C39">
              <w:rPr>
                <w:sz w:val="20"/>
                <w:szCs w:val="20"/>
                <w:lang w:val="en-GB"/>
              </w:rPr>
              <w:t>Skidding distance</w:t>
            </w:r>
          </w:p>
        </w:tc>
        <w:tc>
          <w:tcPr>
            <w:tcW w:w="2268" w:type="dxa"/>
            <w:hideMark/>
          </w:tcPr>
          <w:p w:rsidR="001003D1" w:rsidRPr="00623C39" w:rsidRDefault="001003D1" w:rsidP="00DE7BD5">
            <w:pPr>
              <w:jc w:val="both"/>
              <w:rPr>
                <w:sz w:val="20"/>
                <w:szCs w:val="20"/>
                <w:lang w:val="en-GB"/>
              </w:rPr>
            </w:pPr>
            <w:r w:rsidRPr="00623C39">
              <w:rPr>
                <w:sz w:val="20"/>
                <w:szCs w:val="20"/>
                <w:lang w:val="en-GB"/>
              </w:rPr>
              <w:t>m</w:t>
            </w:r>
          </w:p>
        </w:tc>
        <w:tc>
          <w:tcPr>
            <w:tcW w:w="1560" w:type="dxa"/>
            <w:hideMark/>
          </w:tcPr>
          <w:p w:rsidR="001003D1" w:rsidRPr="00623C39" w:rsidRDefault="001003D1" w:rsidP="00DE7BD5">
            <w:pPr>
              <w:jc w:val="center"/>
              <w:rPr>
                <w:sz w:val="20"/>
                <w:szCs w:val="20"/>
                <w:lang w:val="en-GB"/>
              </w:rPr>
            </w:pPr>
            <w:r w:rsidRPr="00623C39">
              <w:rPr>
                <w:sz w:val="20"/>
                <w:szCs w:val="20"/>
                <w:lang w:val="en-GB"/>
              </w:rPr>
              <w:t>276</w:t>
            </w:r>
          </w:p>
        </w:tc>
        <w:tc>
          <w:tcPr>
            <w:tcW w:w="1559" w:type="dxa"/>
            <w:hideMark/>
          </w:tcPr>
          <w:p w:rsidR="001003D1" w:rsidRPr="00623C39" w:rsidRDefault="001003D1" w:rsidP="00DE7BD5">
            <w:pPr>
              <w:jc w:val="center"/>
              <w:rPr>
                <w:sz w:val="20"/>
                <w:szCs w:val="20"/>
                <w:lang w:val="en-GB"/>
              </w:rPr>
            </w:pPr>
            <w:r w:rsidRPr="00623C39">
              <w:rPr>
                <w:sz w:val="20"/>
                <w:szCs w:val="20"/>
                <w:lang w:val="en-GB"/>
              </w:rPr>
              <w:t>105</w:t>
            </w:r>
          </w:p>
        </w:tc>
      </w:tr>
      <w:tr w:rsidR="001003D1" w:rsidRPr="00623C39" w:rsidTr="00DE7BD5">
        <w:trPr>
          <w:trHeight w:val="296"/>
        </w:trPr>
        <w:tc>
          <w:tcPr>
            <w:tcW w:w="3402" w:type="dxa"/>
            <w:hideMark/>
          </w:tcPr>
          <w:p w:rsidR="001003D1" w:rsidRPr="00623C39" w:rsidRDefault="001003D1" w:rsidP="00DE7BD5">
            <w:pPr>
              <w:jc w:val="both"/>
              <w:rPr>
                <w:sz w:val="20"/>
                <w:szCs w:val="20"/>
                <w:lang w:val="en-GB"/>
              </w:rPr>
            </w:pPr>
            <w:r w:rsidRPr="00623C39">
              <w:rPr>
                <w:sz w:val="20"/>
                <w:szCs w:val="20"/>
                <w:lang w:val="en-GB"/>
              </w:rPr>
              <w:t>Bunching distance</w:t>
            </w:r>
          </w:p>
        </w:tc>
        <w:tc>
          <w:tcPr>
            <w:tcW w:w="2268" w:type="dxa"/>
            <w:hideMark/>
          </w:tcPr>
          <w:p w:rsidR="001003D1" w:rsidRPr="00623C39" w:rsidRDefault="001003D1" w:rsidP="00DE7BD5">
            <w:pPr>
              <w:jc w:val="both"/>
              <w:rPr>
                <w:sz w:val="20"/>
                <w:szCs w:val="20"/>
                <w:lang w:val="en-GB"/>
              </w:rPr>
            </w:pPr>
            <w:r w:rsidRPr="00623C39">
              <w:rPr>
                <w:sz w:val="20"/>
                <w:szCs w:val="20"/>
                <w:lang w:val="en-GB"/>
              </w:rPr>
              <w:t>m</w:t>
            </w:r>
          </w:p>
        </w:tc>
        <w:tc>
          <w:tcPr>
            <w:tcW w:w="1560" w:type="dxa"/>
            <w:hideMark/>
          </w:tcPr>
          <w:p w:rsidR="001003D1" w:rsidRPr="00623C39" w:rsidRDefault="001003D1" w:rsidP="00DE7BD5">
            <w:pPr>
              <w:jc w:val="center"/>
              <w:rPr>
                <w:sz w:val="20"/>
                <w:szCs w:val="20"/>
                <w:lang w:val="en-GB"/>
              </w:rPr>
            </w:pPr>
            <w:r w:rsidRPr="00623C39">
              <w:rPr>
                <w:sz w:val="20"/>
                <w:szCs w:val="20"/>
                <w:lang w:val="en-GB"/>
              </w:rPr>
              <w:t>33</w:t>
            </w:r>
          </w:p>
        </w:tc>
        <w:tc>
          <w:tcPr>
            <w:tcW w:w="1559" w:type="dxa"/>
            <w:hideMark/>
          </w:tcPr>
          <w:p w:rsidR="001003D1" w:rsidRPr="00623C39" w:rsidRDefault="001003D1" w:rsidP="00DE7BD5">
            <w:pPr>
              <w:jc w:val="center"/>
              <w:rPr>
                <w:sz w:val="20"/>
                <w:szCs w:val="20"/>
                <w:lang w:val="en-GB"/>
              </w:rPr>
            </w:pPr>
            <w:r w:rsidRPr="00623C39">
              <w:rPr>
                <w:sz w:val="20"/>
                <w:szCs w:val="20"/>
                <w:lang w:val="en-GB"/>
              </w:rPr>
              <w:t>-</w:t>
            </w:r>
          </w:p>
        </w:tc>
      </w:tr>
      <w:tr w:rsidR="001003D1" w:rsidRPr="00623C39" w:rsidTr="00DE7BD5">
        <w:trPr>
          <w:trHeight w:val="271"/>
        </w:trPr>
        <w:tc>
          <w:tcPr>
            <w:tcW w:w="3402" w:type="dxa"/>
            <w:hideMark/>
          </w:tcPr>
          <w:p w:rsidR="001003D1" w:rsidRPr="00623C39" w:rsidRDefault="001003D1" w:rsidP="00DE7BD5">
            <w:pPr>
              <w:jc w:val="both"/>
              <w:rPr>
                <w:sz w:val="20"/>
                <w:szCs w:val="20"/>
                <w:lang w:val="en-GB"/>
              </w:rPr>
            </w:pPr>
            <w:r w:rsidRPr="00623C39">
              <w:rPr>
                <w:sz w:val="20"/>
                <w:szCs w:val="20"/>
                <w:lang w:val="en-GB"/>
              </w:rPr>
              <w:t>Volume extracted per cycle</w:t>
            </w:r>
          </w:p>
        </w:tc>
        <w:tc>
          <w:tcPr>
            <w:tcW w:w="2268" w:type="dxa"/>
            <w:hideMark/>
          </w:tcPr>
          <w:p w:rsidR="001003D1" w:rsidRPr="00623C39" w:rsidRDefault="001003D1" w:rsidP="00DE7BD5">
            <w:pPr>
              <w:jc w:val="both"/>
              <w:rPr>
                <w:sz w:val="20"/>
                <w:szCs w:val="20"/>
                <w:lang w:val="en-GB"/>
              </w:rPr>
            </w:pPr>
            <w:r w:rsidRPr="00623C39">
              <w:rPr>
                <w:sz w:val="20"/>
                <w:szCs w:val="20"/>
                <w:lang w:val="en-GB"/>
              </w:rPr>
              <w:t>m</w:t>
            </w:r>
            <w:r w:rsidRPr="00623C39">
              <w:rPr>
                <w:sz w:val="20"/>
                <w:szCs w:val="20"/>
                <w:vertAlign w:val="superscript"/>
                <w:lang w:val="en-GB"/>
              </w:rPr>
              <w:t>3</w:t>
            </w:r>
          </w:p>
        </w:tc>
        <w:tc>
          <w:tcPr>
            <w:tcW w:w="1560" w:type="dxa"/>
            <w:hideMark/>
          </w:tcPr>
          <w:p w:rsidR="001003D1" w:rsidRPr="00623C39" w:rsidRDefault="001003D1" w:rsidP="00DE7BD5">
            <w:pPr>
              <w:jc w:val="center"/>
              <w:rPr>
                <w:sz w:val="20"/>
                <w:szCs w:val="20"/>
                <w:lang w:val="en-GB"/>
              </w:rPr>
            </w:pPr>
            <w:r w:rsidRPr="00623C39">
              <w:rPr>
                <w:sz w:val="20"/>
                <w:szCs w:val="20"/>
                <w:lang w:val="en-GB"/>
              </w:rPr>
              <w:t>0.7</w:t>
            </w:r>
          </w:p>
        </w:tc>
        <w:tc>
          <w:tcPr>
            <w:tcW w:w="1559" w:type="dxa"/>
            <w:hideMark/>
          </w:tcPr>
          <w:p w:rsidR="001003D1" w:rsidRPr="00623C39" w:rsidRDefault="001003D1" w:rsidP="00DE7BD5">
            <w:pPr>
              <w:jc w:val="center"/>
              <w:rPr>
                <w:sz w:val="20"/>
                <w:szCs w:val="20"/>
                <w:lang w:val="en-GB"/>
              </w:rPr>
            </w:pPr>
            <w:r w:rsidRPr="00623C39">
              <w:rPr>
                <w:sz w:val="20"/>
                <w:szCs w:val="20"/>
                <w:lang w:val="en-GB"/>
              </w:rPr>
              <w:t>0.59</w:t>
            </w:r>
          </w:p>
        </w:tc>
      </w:tr>
      <w:tr w:rsidR="001003D1" w:rsidRPr="00623C39" w:rsidTr="00DE7BD5">
        <w:trPr>
          <w:trHeight w:val="271"/>
        </w:trPr>
        <w:tc>
          <w:tcPr>
            <w:tcW w:w="3402"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Extraction cost (PMH)</w:t>
            </w:r>
          </w:p>
        </w:tc>
        <w:tc>
          <w:tcPr>
            <w:tcW w:w="2268"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 m</w:t>
            </w:r>
            <w:r w:rsidRPr="00623C39">
              <w:rPr>
                <w:sz w:val="20"/>
                <w:szCs w:val="20"/>
                <w:vertAlign w:val="superscript"/>
                <w:lang w:val="en-GB"/>
              </w:rPr>
              <w:t>-3</w:t>
            </w:r>
          </w:p>
        </w:tc>
        <w:tc>
          <w:tcPr>
            <w:tcW w:w="1560"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30.8</w:t>
            </w:r>
          </w:p>
        </w:tc>
        <w:tc>
          <w:tcPr>
            <w:tcW w:w="1559"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11.9</w:t>
            </w:r>
          </w:p>
        </w:tc>
      </w:tr>
    </w:tbl>
    <w:p w:rsidR="001003D1" w:rsidRPr="00623C39" w:rsidRDefault="001003D1" w:rsidP="001003D1">
      <w:pPr>
        <w:spacing w:after="0" w:line="360" w:lineRule="auto"/>
        <w:jc w:val="both"/>
        <w:rPr>
          <w:rFonts w:eastAsia="Calibri" w:cs="Times New Roman"/>
          <w:lang w:val="en-GB"/>
        </w:rPr>
      </w:pPr>
    </w:p>
    <w:p w:rsidR="001003D1" w:rsidRPr="00623C39" w:rsidRDefault="001003D1" w:rsidP="001003D1">
      <w:pPr>
        <w:spacing w:line="256" w:lineRule="auto"/>
        <w:rPr>
          <w:rFonts w:eastAsia="Calibri" w:cs="Times New Roman"/>
          <w:lang w:val="en-GB"/>
        </w:rPr>
      </w:pPr>
      <w:r w:rsidRPr="00623C39">
        <w:rPr>
          <w:rFonts w:eastAsia="Calibri" w:cs="Times New Roman"/>
          <w:lang w:val="en-GB"/>
        </w:rPr>
        <w:br w:type="page"/>
      </w:r>
    </w:p>
    <w:p w:rsidR="001003D1" w:rsidRDefault="001003D1" w:rsidP="001003D1">
      <w:pPr>
        <w:spacing w:after="0" w:line="276" w:lineRule="auto"/>
        <w:jc w:val="both"/>
        <w:rPr>
          <w:rFonts w:eastAsia="Calibri" w:cs="Times New Roman"/>
          <w:lang w:val="en-GB"/>
        </w:rPr>
      </w:pPr>
      <w:r w:rsidRPr="00623C39">
        <w:rPr>
          <w:rFonts w:eastAsia="Calibri" w:cs="Times New Roman"/>
          <w:b/>
          <w:lang w:val="en-GB"/>
        </w:rPr>
        <w:lastRenderedPageBreak/>
        <w:t>Table 8</w:t>
      </w:r>
      <w:r>
        <w:rPr>
          <w:rFonts w:eastAsia="Calibri" w:cs="Times New Roman"/>
          <w:b/>
          <w:lang w:val="en-GB"/>
        </w:rPr>
        <w:t xml:space="preserve"> </w:t>
      </w:r>
      <w:r w:rsidRPr="00037436">
        <w:rPr>
          <w:rFonts w:eastAsia="Calibri" w:cs="Times New Roman"/>
          <w:lang w:val="en-GB"/>
        </w:rPr>
        <w:t xml:space="preserve">- </w:t>
      </w:r>
      <w:r w:rsidRPr="00623C39">
        <w:rPr>
          <w:rFonts w:eastAsia="Calibri" w:cs="Times New Roman"/>
          <w:lang w:val="en-GB"/>
        </w:rPr>
        <w:t>Time consumption (mean value and standard deviation (SD)) for working cycle elements.</w:t>
      </w:r>
    </w:p>
    <w:p w:rsidR="001003D1" w:rsidRPr="00623C39" w:rsidRDefault="001003D1" w:rsidP="001003D1">
      <w:pPr>
        <w:spacing w:after="0" w:line="276" w:lineRule="auto"/>
        <w:jc w:val="both"/>
        <w:rPr>
          <w:rFonts w:eastAsia="Calibri" w:cs="Times New Roman"/>
          <w:lang w:val="en-GB"/>
        </w:rPr>
      </w:pPr>
    </w:p>
    <w:tbl>
      <w:tblPr>
        <w:tblStyle w:val="Grigliatabel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
        <w:gridCol w:w="1783"/>
        <w:gridCol w:w="872"/>
        <w:gridCol w:w="850"/>
        <w:gridCol w:w="956"/>
        <w:gridCol w:w="705"/>
        <w:gridCol w:w="843"/>
        <w:gridCol w:w="872"/>
        <w:gridCol w:w="851"/>
      </w:tblGrid>
      <w:tr w:rsidR="001003D1" w:rsidRPr="00623C39" w:rsidTr="00DE7BD5">
        <w:trPr>
          <w:trHeight w:val="258"/>
        </w:trPr>
        <w:tc>
          <w:tcPr>
            <w:tcW w:w="2840" w:type="dxa"/>
            <w:gridSpan w:val="2"/>
            <w:vMerge w:val="restart"/>
            <w:tcBorders>
              <w:top w:val="single" w:sz="4" w:space="0" w:color="auto"/>
              <w:left w:val="nil"/>
              <w:bottom w:val="nil"/>
              <w:right w:val="nil"/>
            </w:tcBorders>
            <w:vAlign w:val="center"/>
            <w:hideMark/>
          </w:tcPr>
          <w:p w:rsidR="001003D1" w:rsidRPr="00623C39" w:rsidRDefault="001003D1" w:rsidP="00DE7BD5">
            <w:pPr>
              <w:jc w:val="center"/>
              <w:rPr>
                <w:b/>
                <w:sz w:val="20"/>
                <w:szCs w:val="20"/>
                <w:lang w:val="en-GB"/>
              </w:rPr>
            </w:pPr>
            <w:r w:rsidRPr="00623C39">
              <w:rPr>
                <w:b/>
                <w:sz w:val="20"/>
                <w:szCs w:val="20"/>
                <w:lang w:val="en-GB"/>
              </w:rPr>
              <w:t>Work phase</w:t>
            </w:r>
          </w:p>
        </w:tc>
        <w:tc>
          <w:tcPr>
            <w:tcW w:w="872" w:type="dxa"/>
            <w:vMerge w:val="restart"/>
            <w:tcBorders>
              <w:top w:val="single" w:sz="4" w:space="0" w:color="auto"/>
              <w:left w:val="nil"/>
              <w:bottom w:val="nil"/>
              <w:right w:val="nil"/>
            </w:tcBorders>
            <w:vAlign w:val="center"/>
            <w:hideMark/>
          </w:tcPr>
          <w:p w:rsidR="001003D1" w:rsidRPr="00623C39" w:rsidRDefault="001003D1" w:rsidP="00DE7BD5">
            <w:pPr>
              <w:rPr>
                <w:b/>
                <w:sz w:val="20"/>
                <w:szCs w:val="20"/>
                <w:lang w:val="en-GB"/>
              </w:rPr>
            </w:pPr>
            <w:r w:rsidRPr="00623C39">
              <w:rPr>
                <w:b/>
                <w:sz w:val="20"/>
                <w:szCs w:val="20"/>
                <w:lang w:val="en-GB"/>
              </w:rPr>
              <w:t>Unit</w:t>
            </w:r>
          </w:p>
        </w:tc>
        <w:tc>
          <w:tcPr>
            <w:tcW w:w="1806" w:type="dxa"/>
            <w:gridSpan w:val="2"/>
            <w:tcBorders>
              <w:top w:val="single" w:sz="4" w:space="0" w:color="auto"/>
              <w:left w:val="nil"/>
              <w:bottom w:val="single" w:sz="4" w:space="0" w:color="auto"/>
              <w:right w:val="nil"/>
            </w:tcBorders>
            <w:vAlign w:val="bottom"/>
            <w:hideMark/>
          </w:tcPr>
          <w:p w:rsidR="001003D1" w:rsidRPr="00623C39" w:rsidRDefault="001003D1" w:rsidP="00DE7BD5">
            <w:pPr>
              <w:jc w:val="center"/>
              <w:rPr>
                <w:b/>
                <w:sz w:val="20"/>
                <w:szCs w:val="20"/>
                <w:lang w:val="en-GB"/>
              </w:rPr>
            </w:pPr>
            <w:r w:rsidRPr="00623C39">
              <w:rPr>
                <w:b/>
                <w:sz w:val="20"/>
                <w:szCs w:val="20"/>
                <w:lang w:val="en-GB"/>
              </w:rPr>
              <w:t>Site A</w:t>
            </w:r>
          </w:p>
        </w:tc>
        <w:tc>
          <w:tcPr>
            <w:tcW w:w="1548" w:type="dxa"/>
            <w:gridSpan w:val="2"/>
            <w:tcBorders>
              <w:top w:val="single" w:sz="4" w:space="0" w:color="auto"/>
              <w:left w:val="nil"/>
              <w:bottom w:val="single" w:sz="4" w:space="0" w:color="auto"/>
              <w:right w:val="nil"/>
            </w:tcBorders>
            <w:vAlign w:val="bottom"/>
            <w:hideMark/>
          </w:tcPr>
          <w:p w:rsidR="001003D1" w:rsidRPr="00623C39" w:rsidRDefault="001003D1" w:rsidP="00DE7BD5">
            <w:pPr>
              <w:jc w:val="center"/>
              <w:rPr>
                <w:b/>
                <w:sz w:val="20"/>
                <w:szCs w:val="20"/>
                <w:lang w:val="en-GB"/>
              </w:rPr>
            </w:pPr>
            <w:r w:rsidRPr="00623C39">
              <w:rPr>
                <w:b/>
                <w:sz w:val="20"/>
                <w:szCs w:val="20"/>
                <w:lang w:val="en-GB"/>
              </w:rPr>
              <w:t xml:space="preserve">Site B </w:t>
            </w:r>
          </w:p>
        </w:tc>
        <w:tc>
          <w:tcPr>
            <w:tcW w:w="1723" w:type="dxa"/>
            <w:gridSpan w:val="2"/>
            <w:tcBorders>
              <w:top w:val="single" w:sz="4" w:space="0" w:color="auto"/>
              <w:left w:val="nil"/>
              <w:bottom w:val="single" w:sz="4" w:space="0" w:color="auto"/>
              <w:right w:val="nil"/>
            </w:tcBorders>
            <w:vAlign w:val="bottom"/>
            <w:hideMark/>
          </w:tcPr>
          <w:p w:rsidR="001003D1" w:rsidRPr="00623C39" w:rsidRDefault="001003D1" w:rsidP="00DE7BD5">
            <w:pPr>
              <w:jc w:val="center"/>
              <w:rPr>
                <w:b/>
                <w:sz w:val="20"/>
                <w:szCs w:val="20"/>
                <w:lang w:val="en-GB"/>
              </w:rPr>
            </w:pPr>
            <w:r w:rsidRPr="00623C39">
              <w:rPr>
                <w:b/>
                <w:sz w:val="20"/>
                <w:szCs w:val="20"/>
                <w:lang w:val="en-GB"/>
              </w:rPr>
              <w:t>Percent of total time (%)</w:t>
            </w:r>
          </w:p>
        </w:tc>
      </w:tr>
      <w:tr w:rsidR="001003D1" w:rsidRPr="00623C39" w:rsidTr="00DE7BD5">
        <w:trPr>
          <w:trHeight w:val="258"/>
        </w:trPr>
        <w:tc>
          <w:tcPr>
            <w:tcW w:w="0" w:type="auto"/>
            <w:gridSpan w:val="2"/>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0" w:type="auto"/>
            <w:vMerge/>
            <w:tcBorders>
              <w:top w:val="single" w:sz="4" w:space="0" w:color="auto"/>
              <w:left w:val="nil"/>
              <w:bottom w:val="nil"/>
              <w:right w:val="nil"/>
            </w:tcBorders>
            <w:vAlign w:val="center"/>
            <w:hideMark/>
          </w:tcPr>
          <w:p w:rsidR="001003D1" w:rsidRPr="00623C39" w:rsidRDefault="001003D1" w:rsidP="00DE7BD5">
            <w:pPr>
              <w:rPr>
                <w:b/>
                <w:sz w:val="20"/>
                <w:szCs w:val="20"/>
                <w:lang w:val="en-GB"/>
              </w:rPr>
            </w:pPr>
          </w:p>
        </w:tc>
        <w:tc>
          <w:tcPr>
            <w:tcW w:w="850"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Mean</w:t>
            </w:r>
          </w:p>
        </w:tc>
        <w:tc>
          <w:tcPr>
            <w:tcW w:w="956"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(SD)</w:t>
            </w:r>
          </w:p>
        </w:tc>
        <w:tc>
          <w:tcPr>
            <w:tcW w:w="705"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Mean</w:t>
            </w:r>
          </w:p>
        </w:tc>
        <w:tc>
          <w:tcPr>
            <w:tcW w:w="843"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(SD)</w:t>
            </w:r>
          </w:p>
        </w:tc>
        <w:tc>
          <w:tcPr>
            <w:tcW w:w="872"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Site A</w:t>
            </w:r>
          </w:p>
        </w:tc>
        <w:tc>
          <w:tcPr>
            <w:tcW w:w="851" w:type="dxa"/>
            <w:tcBorders>
              <w:top w:val="single" w:sz="4" w:space="0" w:color="auto"/>
              <w:left w:val="nil"/>
              <w:bottom w:val="single" w:sz="4" w:space="0" w:color="auto"/>
              <w:right w:val="nil"/>
            </w:tcBorders>
            <w:hideMark/>
          </w:tcPr>
          <w:p w:rsidR="001003D1" w:rsidRPr="00623C39" w:rsidRDefault="001003D1" w:rsidP="00DE7BD5">
            <w:pPr>
              <w:jc w:val="center"/>
              <w:rPr>
                <w:b/>
                <w:sz w:val="20"/>
                <w:szCs w:val="20"/>
                <w:lang w:val="en-GB"/>
              </w:rPr>
            </w:pPr>
            <w:r w:rsidRPr="00623C39">
              <w:rPr>
                <w:b/>
                <w:sz w:val="20"/>
                <w:szCs w:val="20"/>
                <w:lang w:val="en-GB"/>
              </w:rPr>
              <w:t>Site B</w:t>
            </w:r>
          </w:p>
        </w:tc>
      </w:tr>
      <w:tr w:rsidR="001003D1" w:rsidRPr="00623C39" w:rsidTr="00DE7BD5">
        <w:tc>
          <w:tcPr>
            <w:tcW w:w="1059" w:type="dxa"/>
            <w:vMerge w:val="restart"/>
            <w:tcBorders>
              <w:top w:val="single" w:sz="4" w:space="0" w:color="auto"/>
              <w:left w:val="nil"/>
              <w:bottom w:val="nil"/>
              <w:right w:val="nil"/>
            </w:tcBorders>
            <w:vAlign w:val="center"/>
            <w:hideMark/>
          </w:tcPr>
          <w:p w:rsidR="001003D1" w:rsidRPr="00623C39" w:rsidRDefault="001003D1" w:rsidP="00DE7BD5">
            <w:pPr>
              <w:jc w:val="center"/>
              <w:rPr>
                <w:sz w:val="20"/>
                <w:szCs w:val="20"/>
                <w:lang w:val="en-GB"/>
              </w:rPr>
            </w:pPr>
            <w:r w:rsidRPr="00623C39">
              <w:rPr>
                <w:sz w:val="20"/>
                <w:szCs w:val="20"/>
                <w:lang w:val="en-GB"/>
              </w:rPr>
              <w:t>Felling</w:t>
            </w:r>
          </w:p>
        </w:tc>
        <w:tc>
          <w:tcPr>
            <w:tcW w:w="1781"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Moving</w:t>
            </w:r>
          </w:p>
        </w:tc>
        <w:tc>
          <w:tcPr>
            <w:tcW w:w="872"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min</w:t>
            </w:r>
          </w:p>
        </w:tc>
        <w:tc>
          <w:tcPr>
            <w:tcW w:w="850"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0,40</w:t>
            </w:r>
          </w:p>
        </w:tc>
        <w:tc>
          <w:tcPr>
            <w:tcW w:w="956"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0,17</w:t>
            </w:r>
          </w:p>
        </w:tc>
        <w:tc>
          <w:tcPr>
            <w:tcW w:w="705"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0,52</w:t>
            </w:r>
          </w:p>
        </w:tc>
        <w:tc>
          <w:tcPr>
            <w:tcW w:w="843"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0,19</w:t>
            </w:r>
          </w:p>
        </w:tc>
        <w:tc>
          <w:tcPr>
            <w:tcW w:w="872"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4</w:t>
            </w:r>
          </w:p>
        </w:tc>
        <w:tc>
          <w:tcPr>
            <w:tcW w:w="851" w:type="dxa"/>
            <w:tcBorders>
              <w:top w:val="single" w:sz="4" w:space="0" w:color="auto"/>
              <w:left w:val="nil"/>
              <w:bottom w:val="nil"/>
              <w:right w:val="nil"/>
            </w:tcBorders>
            <w:hideMark/>
          </w:tcPr>
          <w:p w:rsidR="001003D1" w:rsidRPr="00623C39" w:rsidRDefault="001003D1" w:rsidP="00DE7BD5">
            <w:pPr>
              <w:jc w:val="center"/>
              <w:rPr>
                <w:sz w:val="20"/>
                <w:szCs w:val="20"/>
              </w:rPr>
            </w:pPr>
            <w:r w:rsidRPr="00623C39">
              <w:rPr>
                <w:sz w:val="20"/>
                <w:szCs w:val="20"/>
              </w:rPr>
              <w:t>5</w:t>
            </w:r>
          </w:p>
        </w:tc>
      </w:tr>
      <w:tr w:rsidR="001003D1" w:rsidRPr="00623C39" w:rsidTr="00DE7BD5">
        <w:tc>
          <w:tcPr>
            <w:tcW w:w="0" w:type="auto"/>
            <w:vMerge/>
            <w:tcBorders>
              <w:top w:val="single" w:sz="4" w:space="0" w:color="auto"/>
              <w:left w:val="nil"/>
              <w:bottom w:val="nil"/>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Felling</w:t>
            </w:r>
          </w:p>
        </w:tc>
        <w:tc>
          <w:tcPr>
            <w:tcW w:w="872" w:type="dxa"/>
            <w:hideMark/>
          </w:tcPr>
          <w:p w:rsidR="001003D1" w:rsidRPr="00623C39" w:rsidRDefault="001003D1" w:rsidP="00DE7BD5">
            <w:pPr>
              <w:jc w:val="center"/>
              <w:rPr>
                <w:sz w:val="20"/>
                <w:szCs w:val="20"/>
              </w:rPr>
            </w:pPr>
            <w:r w:rsidRPr="00623C39">
              <w:rPr>
                <w:sz w:val="20"/>
                <w:szCs w:val="20"/>
              </w:rPr>
              <w:t>min</w:t>
            </w:r>
          </w:p>
        </w:tc>
        <w:tc>
          <w:tcPr>
            <w:tcW w:w="850" w:type="dxa"/>
            <w:hideMark/>
          </w:tcPr>
          <w:p w:rsidR="001003D1" w:rsidRPr="00623C39" w:rsidRDefault="001003D1" w:rsidP="00DE7BD5">
            <w:pPr>
              <w:jc w:val="center"/>
              <w:rPr>
                <w:sz w:val="20"/>
                <w:szCs w:val="20"/>
              </w:rPr>
            </w:pPr>
            <w:r w:rsidRPr="00623C39">
              <w:rPr>
                <w:sz w:val="20"/>
                <w:szCs w:val="20"/>
              </w:rPr>
              <w:t>0,61</w:t>
            </w:r>
          </w:p>
        </w:tc>
        <w:tc>
          <w:tcPr>
            <w:tcW w:w="956" w:type="dxa"/>
            <w:hideMark/>
          </w:tcPr>
          <w:p w:rsidR="001003D1" w:rsidRPr="00623C39" w:rsidRDefault="001003D1" w:rsidP="00DE7BD5">
            <w:pPr>
              <w:jc w:val="center"/>
              <w:rPr>
                <w:sz w:val="20"/>
                <w:szCs w:val="20"/>
              </w:rPr>
            </w:pPr>
            <w:r w:rsidRPr="00623C39">
              <w:rPr>
                <w:sz w:val="20"/>
                <w:szCs w:val="20"/>
              </w:rPr>
              <w:t>0,25</w:t>
            </w:r>
          </w:p>
        </w:tc>
        <w:tc>
          <w:tcPr>
            <w:tcW w:w="705" w:type="dxa"/>
            <w:hideMark/>
          </w:tcPr>
          <w:p w:rsidR="001003D1" w:rsidRPr="00623C39" w:rsidRDefault="001003D1" w:rsidP="00DE7BD5">
            <w:pPr>
              <w:jc w:val="center"/>
              <w:rPr>
                <w:sz w:val="20"/>
                <w:szCs w:val="20"/>
              </w:rPr>
            </w:pPr>
            <w:r w:rsidRPr="00623C39">
              <w:rPr>
                <w:sz w:val="20"/>
                <w:szCs w:val="20"/>
              </w:rPr>
              <w:t>0,78</w:t>
            </w:r>
          </w:p>
        </w:tc>
        <w:tc>
          <w:tcPr>
            <w:tcW w:w="843" w:type="dxa"/>
            <w:hideMark/>
          </w:tcPr>
          <w:p w:rsidR="001003D1" w:rsidRPr="00623C39" w:rsidRDefault="001003D1" w:rsidP="00DE7BD5">
            <w:pPr>
              <w:jc w:val="center"/>
              <w:rPr>
                <w:sz w:val="20"/>
                <w:szCs w:val="20"/>
              </w:rPr>
            </w:pPr>
            <w:r w:rsidRPr="00623C39">
              <w:rPr>
                <w:sz w:val="20"/>
                <w:szCs w:val="20"/>
              </w:rPr>
              <w:t>0,29</w:t>
            </w:r>
          </w:p>
        </w:tc>
        <w:tc>
          <w:tcPr>
            <w:tcW w:w="872" w:type="dxa"/>
            <w:hideMark/>
          </w:tcPr>
          <w:p w:rsidR="001003D1" w:rsidRPr="00623C39" w:rsidRDefault="001003D1" w:rsidP="00DE7BD5">
            <w:pPr>
              <w:jc w:val="center"/>
              <w:rPr>
                <w:sz w:val="20"/>
                <w:szCs w:val="20"/>
              </w:rPr>
            </w:pPr>
            <w:r w:rsidRPr="00623C39">
              <w:rPr>
                <w:sz w:val="20"/>
                <w:szCs w:val="20"/>
              </w:rPr>
              <w:t>7</w:t>
            </w:r>
          </w:p>
        </w:tc>
        <w:tc>
          <w:tcPr>
            <w:tcW w:w="851" w:type="dxa"/>
            <w:hideMark/>
          </w:tcPr>
          <w:p w:rsidR="001003D1" w:rsidRPr="00623C39" w:rsidRDefault="001003D1" w:rsidP="00DE7BD5">
            <w:pPr>
              <w:jc w:val="center"/>
              <w:rPr>
                <w:sz w:val="20"/>
                <w:szCs w:val="20"/>
              </w:rPr>
            </w:pPr>
            <w:r w:rsidRPr="00623C39">
              <w:rPr>
                <w:sz w:val="20"/>
                <w:szCs w:val="20"/>
              </w:rPr>
              <w:t>8</w:t>
            </w:r>
          </w:p>
        </w:tc>
      </w:tr>
      <w:tr w:rsidR="001003D1" w:rsidRPr="00623C39" w:rsidTr="00DE7BD5">
        <w:tc>
          <w:tcPr>
            <w:tcW w:w="0" w:type="auto"/>
            <w:vMerge/>
            <w:tcBorders>
              <w:top w:val="single" w:sz="4" w:space="0" w:color="auto"/>
              <w:left w:val="nil"/>
              <w:bottom w:val="nil"/>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proofErr w:type="spellStart"/>
            <w:r w:rsidRPr="00623C39">
              <w:rPr>
                <w:sz w:val="20"/>
                <w:szCs w:val="20"/>
                <w:lang w:val="en-GB"/>
              </w:rPr>
              <w:t>Delimbing</w:t>
            </w:r>
            <w:proofErr w:type="spellEnd"/>
          </w:p>
        </w:tc>
        <w:tc>
          <w:tcPr>
            <w:tcW w:w="872" w:type="dxa"/>
            <w:hideMark/>
          </w:tcPr>
          <w:p w:rsidR="001003D1" w:rsidRPr="00623C39" w:rsidRDefault="001003D1" w:rsidP="00DE7BD5">
            <w:pPr>
              <w:jc w:val="center"/>
              <w:rPr>
                <w:sz w:val="20"/>
                <w:szCs w:val="20"/>
              </w:rPr>
            </w:pPr>
            <w:r w:rsidRPr="00623C39">
              <w:rPr>
                <w:sz w:val="20"/>
                <w:szCs w:val="20"/>
              </w:rPr>
              <w:t>min</w:t>
            </w:r>
          </w:p>
        </w:tc>
        <w:tc>
          <w:tcPr>
            <w:tcW w:w="850" w:type="dxa"/>
            <w:hideMark/>
          </w:tcPr>
          <w:p w:rsidR="001003D1" w:rsidRPr="00623C39" w:rsidRDefault="001003D1" w:rsidP="00DE7BD5">
            <w:pPr>
              <w:jc w:val="center"/>
              <w:rPr>
                <w:sz w:val="20"/>
                <w:szCs w:val="20"/>
              </w:rPr>
            </w:pPr>
            <w:r w:rsidRPr="00623C39">
              <w:rPr>
                <w:sz w:val="20"/>
                <w:szCs w:val="20"/>
              </w:rPr>
              <w:t>6,59</w:t>
            </w:r>
          </w:p>
        </w:tc>
        <w:tc>
          <w:tcPr>
            <w:tcW w:w="956" w:type="dxa"/>
            <w:hideMark/>
          </w:tcPr>
          <w:p w:rsidR="001003D1" w:rsidRPr="00623C39" w:rsidRDefault="001003D1" w:rsidP="00DE7BD5">
            <w:pPr>
              <w:jc w:val="center"/>
              <w:rPr>
                <w:sz w:val="20"/>
                <w:szCs w:val="20"/>
              </w:rPr>
            </w:pPr>
            <w:r w:rsidRPr="00623C39">
              <w:rPr>
                <w:sz w:val="20"/>
                <w:szCs w:val="20"/>
              </w:rPr>
              <w:t>0,91</w:t>
            </w:r>
          </w:p>
        </w:tc>
        <w:tc>
          <w:tcPr>
            <w:tcW w:w="705" w:type="dxa"/>
            <w:hideMark/>
          </w:tcPr>
          <w:p w:rsidR="001003D1" w:rsidRPr="00623C39" w:rsidRDefault="001003D1" w:rsidP="00DE7BD5">
            <w:pPr>
              <w:jc w:val="center"/>
              <w:rPr>
                <w:sz w:val="20"/>
                <w:szCs w:val="20"/>
              </w:rPr>
            </w:pPr>
            <w:r w:rsidRPr="00623C39">
              <w:rPr>
                <w:sz w:val="20"/>
                <w:szCs w:val="20"/>
              </w:rPr>
              <w:t>7,63</w:t>
            </w:r>
          </w:p>
        </w:tc>
        <w:tc>
          <w:tcPr>
            <w:tcW w:w="843" w:type="dxa"/>
            <w:hideMark/>
          </w:tcPr>
          <w:p w:rsidR="001003D1" w:rsidRPr="00623C39" w:rsidRDefault="001003D1" w:rsidP="00DE7BD5">
            <w:pPr>
              <w:jc w:val="center"/>
              <w:rPr>
                <w:sz w:val="20"/>
                <w:szCs w:val="20"/>
              </w:rPr>
            </w:pPr>
            <w:r w:rsidRPr="00623C39">
              <w:rPr>
                <w:sz w:val="20"/>
                <w:szCs w:val="20"/>
              </w:rPr>
              <w:t>0,97</w:t>
            </w:r>
          </w:p>
        </w:tc>
        <w:tc>
          <w:tcPr>
            <w:tcW w:w="872" w:type="dxa"/>
            <w:hideMark/>
          </w:tcPr>
          <w:p w:rsidR="001003D1" w:rsidRPr="00623C39" w:rsidRDefault="001003D1" w:rsidP="00DE7BD5">
            <w:pPr>
              <w:jc w:val="center"/>
              <w:rPr>
                <w:sz w:val="20"/>
                <w:szCs w:val="20"/>
              </w:rPr>
            </w:pPr>
            <w:r w:rsidRPr="00623C39">
              <w:rPr>
                <w:sz w:val="20"/>
                <w:szCs w:val="20"/>
              </w:rPr>
              <w:t>77</w:t>
            </w:r>
          </w:p>
        </w:tc>
        <w:tc>
          <w:tcPr>
            <w:tcW w:w="851" w:type="dxa"/>
            <w:hideMark/>
          </w:tcPr>
          <w:p w:rsidR="001003D1" w:rsidRPr="00623C39" w:rsidRDefault="001003D1" w:rsidP="00DE7BD5">
            <w:pPr>
              <w:jc w:val="center"/>
              <w:rPr>
                <w:sz w:val="20"/>
                <w:szCs w:val="20"/>
              </w:rPr>
            </w:pPr>
            <w:r w:rsidRPr="00623C39">
              <w:rPr>
                <w:sz w:val="20"/>
                <w:szCs w:val="20"/>
              </w:rPr>
              <w:t>77</w:t>
            </w:r>
          </w:p>
        </w:tc>
      </w:tr>
      <w:tr w:rsidR="001003D1" w:rsidRPr="00623C39" w:rsidTr="00DE7BD5">
        <w:tc>
          <w:tcPr>
            <w:tcW w:w="0" w:type="auto"/>
            <w:vMerge/>
            <w:tcBorders>
              <w:top w:val="single" w:sz="4" w:space="0" w:color="auto"/>
              <w:left w:val="nil"/>
              <w:bottom w:val="nil"/>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Refuel/Sharpening</w:t>
            </w:r>
          </w:p>
        </w:tc>
        <w:tc>
          <w:tcPr>
            <w:tcW w:w="872" w:type="dxa"/>
            <w:hideMark/>
          </w:tcPr>
          <w:p w:rsidR="001003D1" w:rsidRPr="00623C39" w:rsidRDefault="001003D1" w:rsidP="00DE7BD5">
            <w:pPr>
              <w:jc w:val="center"/>
              <w:rPr>
                <w:sz w:val="20"/>
                <w:szCs w:val="20"/>
              </w:rPr>
            </w:pPr>
            <w:r w:rsidRPr="00623C39">
              <w:rPr>
                <w:sz w:val="20"/>
                <w:szCs w:val="20"/>
              </w:rPr>
              <w:t>min</w:t>
            </w:r>
          </w:p>
        </w:tc>
        <w:tc>
          <w:tcPr>
            <w:tcW w:w="850" w:type="dxa"/>
            <w:hideMark/>
          </w:tcPr>
          <w:p w:rsidR="001003D1" w:rsidRPr="00623C39" w:rsidRDefault="001003D1" w:rsidP="00DE7BD5">
            <w:pPr>
              <w:jc w:val="center"/>
              <w:rPr>
                <w:sz w:val="20"/>
                <w:szCs w:val="20"/>
              </w:rPr>
            </w:pPr>
            <w:r w:rsidRPr="00623C39">
              <w:rPr>
                <w:sz w:val="20"/>
                <w:szCs w:val="20"/>
              </w:rPr>
              <w:t>0,49</w:t>
            </w:r>
          </w:p>
        </w:tc>
        <w:tc>
          <w:tcPr>
            <w:tcW w:w="956" w:type="dxa"/>
            <w:hideMark/>
          </w:tcPr>
          <w:p w:rsidR="001003D1" w:rsidRPr="00623C39" w:rsidRDefault="001003D1" w:rsidP="00DE7BD5">
            <w:pPr>
              <w:jc w:val="center"/>
              <w:rPr>
                <w:sz w:val="20"/>
                <w:szCs w:val="20"/>
              </w:rPr>
            </w:pPr>
            <w:r w:rsidRPr="00623C39">
              <w:rPr>
                <w:sz w:val="20"/>
                <w:szCs w:val="20"/>
              </w:rPr>
              <w:t>0,19</w:t>
            </w:r>
          </w:p>
        </w:tc>
        <w:tc>
          <w:tcPr>
            <w:tcW w:w="705" w:type="dxa"/>
            <w:hideMark/>
          </w:tcPr>
          <w:p w:rsidR="001003D1" w:rsidRPr="00623C39" w:rsidRDefault="001003D1" w:rsidP="00DE7BD5">
            <w:pPr>
              <w:jc w:val="center"/>
              <w:rPr>
                <w:sz w:val="20"/>
                <w:szCs w:val="20"/>
              </w:rPr>
            </w:pPr>
            <w:r w:rsidRPr="00623C39">
              <w:rPr>
                <w:sz w:val="20"/>
                <w:szCs w:val="20"/>
              </w:rPr>
              <w:t>0,52</w:t>
            </w:r>
          </w:p>
        </w:tc>
        <w:tc>
          <w:tcPr>
            <w:tcW w:w="843" w:type="dxa"/>
            <w:hideMark/>
          </w:tcPr>
          <w:p w:rsidR="001003D1" w:rsidRPr="00623C39" w:rsidRDefault="001003D1" w:rsidP="00DE7BD5">
            <w:pPr>
              <w:jc w:val="center"/>
              <w:rPr>
                <w:sz w:val="20"/>
                <w:szCs w:val="20"/>
              </w:rPr>
            </w:pPr>
            <w:r w:rsidRPr="00623C39">
              <w:rPr>
                <w:sz w:val="20"/>
                <w:szCs w:val="20"/>
              </w:rPr>
              <w:t>0,21</w:t>
            </w:r>
          </w:p>
        </w:tc>
        <w:tc>
          <w:tcPr>
            <w:tcW w:w="872" w:type="dxa"/>
            <w:hideMark/>
          </w:tcPr>
          <w:p w:rsidR="001003D1" w:rsidRPr="00623C39" w:rsidRDefault="001003D1" w:rsidP="00DE7BD5">
            <w:pPr>
              <w:jc w:val="center"/>
              <w:rPr>
                <w:sz w:val="20"/>
                <w:szCs w:val="20"/>
              </w:rPr>
            </w:pPr>
            <w:r w:rsidRPr="00623C39">
              <w:rPr>
                <w:sz w:val="20"/>
                <w:szCs w:val="20"/>
              </w:rPr>
              <w:t>6</w:t>
            </w:r>
          </w:p>
        </w:tc>
        <w:tc>
          <w:tcPr>
            <w:tcW w:w="851" w:type="dxa"/>
            <w:hideMark/>
          </w:tcPr>
          <w:p w:rsidR="001003D1" w:rsidRPr="00623C39" w:rsidRDefault="001003D1" w:rsidP="00DE7BD5">
            <w:pPr>
              <w:jc w:val="center"/>
              <w:rPr>
                <w:sz w:val="20"/>
                <w:szCs w:val="20"/>
              </w:rPr>
            </w:pPr>
            <w:r w:rsidRPr="00623C39">
              <w:rPr>
                <w:sz w:val="20"/>
                <w:szCs w:val="20"/>
              </w:rPr>
              <w:t>5</w:t>
            </w:r>
          </w:p>
        </w:tc>
      </w:tr>
      <w:tr w:rsidR="001003D1" w:rsidRPr="00623C39" w:rsidTr="00DE7BD5">
        <w:tc>
          <w:tcPr>
            <w:tcW w:w="0" w:type="auto"/>
            <w:vMerge/>
            <w:tcBorders>
              <w:top w:val="single" w:sz="4" w:space="0" w:color="auto"/>
              <w:left w:val="nil"/>
              <w:bottom w:val="nil"/>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Delay time</w:t>
            </w:r>
          </w:p>
        </w:tc>
        <w:tc>
          <w:tcPr>
            <w:tcW w:w="872" w:type="dxa"/>
            <w:hideMark/>
          </w:tcPr>
          <w:p w:rsidR="001003D1" w:rsidRPr="00623C39" w:rsidRDefault="001003D1" w:rsidP="00DE7BD5">
            <w:pPr>
              <w:jc w:val="center"/>
              <w:rPr>
                <w:sz w:val="20"/>
                <w:szCs w:val="20"/>
              </w:rPr>
            </w:pPr>
            <w:r w:rsidRPr="00623C39">
              <w:rPr>
                <w:sz w:val="20"/>
                <w:szCs w:val="20"/>
              </w:rPr>
              <w:t>min</w:t>
            </w:r>
          </w:p>
        </w:tc>
        <w:tc>
          <w:tcPr>
            <w:tcW w:w="850" w:type="dxa"/>
            <w:hideMark/>
          </w:tcPr>
          <w:p w:rsidR="001003D1" w:rsidRPr="00623C39" w:rsidRDefault="001003D1" w:rsidP="00DE7BD5">
            <w:pPr>
              <w:jc w:val="center"/>
              <w:rPr>
                <w:sz w:val="20"/>
                <w:szCs w:val="20"/>
              </w:rPr>
            </w:pPr>
            <w:r w:rsidRPr="00623C39">
              <w:rPr>
                <w:sz w:val="20"/>
                <w:szCs w:val="20"/>
              </w:rPr>
              <w:t>0,47</w:t>
            </w:r>
          </w:p>
        </w:tc>
        <w:tc>
          <w:tcPr>
            <w:tcW w:w="956" w:type="dxa"/>
            <w:hideMark/>
          </w:tcPr>
          <w:p w:rsidR="001003D1" w:rsidRPr="00623C39" w:rsidRDefault="001003D1" w:rsidP="00DE7BD5">
            <w:pPr>
              <w:jc w:val="center"/>
              <w:rPr>
                <w:sz w:val="20"/>
                <w:szCs w:val="20"/>
              </w:rPr>
            </w:pPr>
            <w:r w:rsidRPr="00623C39">
              <w:rPr>
                <w:sz w:val="20"/>
                <w:szCs w:val="20"/>
              </w:rPr>
              <w:t>0,18</w:t>
            </w:r>
          </w:p>
        </w:tc>
        <w:tc>
          <w:tcPr>
            <w:tcW w:w="705" w:type="dxa"/>
            <w:hideMark/>
          </w:tcPr>
          <w:p w:rsidR="001003D1" w:rsidRPr="00623C39" w:rsidRDefault="001003D1" w:rsidP="00DE7BD5">
            <w:pPr>
              <w:jc w:val="center"/>
              <w:rPr>
                <w:sz w:val="20"/>
                <w:szCs w:val="20"/>
              </w:rPr>
            </w:pPr>
            <w:r w:rsidRPr="00623C39">
              <w:rPr>
                <w:sz w:val="20"/>
                <w:szCs w:val="20"/>
              </w:rPr>
              <w:t>0,49</w:t>
            </w:r>
          </w:p>
        </w:tc>
        <w:tc>
          <w:tcPr>
            <w:tcW w:w="843" w:type="dxa"/>
            <w:hideMark/>
          </w:tcPr>
          <w:p w:rsidR="001003D1" w:rsidRPr="00623C39" w:rsidRDefault="001003D1" w:rsidP="00DE7BD5">
            <w:pPr>
              <w:jc w:val="center"/>
              <w:rPr>
                <w:sz w:val="20"/>
                <w:szCs w:val="20"/>
              </w:rPr>
            </w:pPr>
            <w:r w:rsidRPr="00623C39">
              <w:rPr>
                <w:sz w:val="20"/>
                <w:szCs w:val="20"/>
              </w:rPr>
              <w:t>0,20</w:t>
            </w:r>
          </w:p>
        </w:tc>
        <w:tc>
          <w:tcPr>
            <w:tcW w:w="872" w:type="dxa"/>
            <w:hideMark/>
          </w:tcPr>
          <w:p w:rsidR="001003D1" w:rsidRPr="00623C39" w:rsidRDefault="001003D1" w:rsidP="00DE7BD5">
            <w:pPr>
              <w:jc w:val="center"/>
              <w:rPr>
                <w:sz w:val="20"/>
                <w:szCs w:val="20"/>
              </w:rPr>
            </w:pPr>
            <w:r w:rsidRPr="00623C39">
              <w:rPr>
                <w:sz w:val="20"/>
                <w:szCs w:val="20"/>
              </w:rPr>
              <w:t>6</w:t>
            </w:r>
          </w:p>
        </w:tc>
        <w:tc>
          <w:tcPr>
            <w:tcW w:w="851" w:type="dxa"/>
            <w:hideMark/>
          </w:tcPr>
          <w:p w:rsidR="001003D1" w:rsidRPr="00623C39" w:rsidRDefault="001003D1" w:rsidP="00DE7BD5">
            <w:pPr>
              <w:jc w:val="center"/>
              <w:rPr>
                <w:sz w:val="20"/>
                <w:szCs w:val="20"/>
              </w:rPr>
            </w:pPr>
            <w:r w:rsidRPr="00623C39">
              <w:rPr>
                <w:sz w:val="20"/>
                <w:szCs w:val="20"/>
              </w:rPr>
              <w:t>5</w:t>
            </w:r>
          </w:p>
        </w:tc>
      </w:tr>
      <w:tr w:rsidR="001003D1" w:rsidRPr="00623C39" w:rsidTr="00DE7BD5">
        <w:tc>
          <w:tcPr>
            <w:tcW w:w="0" w:type="auto"/>
            <w:vMerge/>
            <w:tcBorders>
              <w:top w:val="single" w:sz="4" w:space="0" w:color="auto"/>
              <w:left w:val="nil"/>
              <w:bottom w:val="nil"/>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Cycle time</w:t>
            </w:r>
          </w:p>
        </w:tc>
        <w:tc>
          <w:tcPr>
            <w:tcW w:w="872" w:type="dxa"/>
            <w:hideMark/>
          </w:tcPr>
          <w:p w:rsidR="001003D1" w:rsidRPr="00623C39" w:rsidRDefault="001003D1" w:rsidP="00DE7BD5">
            <w:pPr>
              <w:jc w:val="center"/>
              <w:rPr>
                <w:sz w:val="20"/>
                <w:szCs w:val="20"/>
              </w:rPr>
            </w:pPr>
            <w:r w:rsidRPr="00623C39">
              <w:rPr>
                <w:sz w:val="20"/>
                <w:szCs w:val="20"/>
              </w:rPr>
              <w:t>min</w:t>
            </w:r>
          </w:p>
        </w:tc>
        <w:tc>
          <w:tcPr>
            <w:tcW w:w="850" w:type="dxa"/>
            <w:hideMark/>
          </w:tcPr>
          <w:p w:rsidR="001003D1" w:rsidRPr="00623C39" w:rsidRDefault="001003D1" w:rsidP="00DE7BD5">
            <w:pPr>
              <w:jc w:val="center"/>
              <w:rPr>
                <w:sz w:val="20"/>
                <w:szCs w:val="20"/>
              </w:rPr>
            </w:pPr>
            <w:r w:rsidRPr="00623C39">
              <w:rPr>
                <w:sz w:val="20"/>
                <w:szCs w:val="20"/>
              </w:rPr>
              <w:t>8,56</w:t>
            </w:r>
          </w:p>
        </w:tc>
        <w:tc>
          <w:tcPr>
            <w:tcW w:w="956" w:type="dxa"/>
            <w:hideMark/>
          </w:tcPr>
          <w:p w:rsidR="001003D1" w:rsidRPr="00623C39" w:rsidRDefault="001003D1" w:rsidP="00DE7BD5">
            <w:pPr>
              <w:jc w:val="center"/>
              <w:rPr>
                <w:sz w:val="20"/>
                <w:szCs w:val="20"/>
              </w:rPr>
            </w:pPr>
            <w:r w:rsidRPr="00623C39">
              <w:rPr>
                <w:sz w:val="20"/>
                <w:szCs w:val="20"/>
              </w:rPr>
              <w:t>0,88</w:t>
            </w:r>
          </w:p>
        </w:tc>
        <w:tc>
          <w:tcPr>
            <w:tcW w:w="705" w:type="dxa"/>
            <w:hideMark/>
          </w:tcPr>
          <w:p w:rsidR="001003D1" w:rsidRPr="00623C39" w:rsidRDefault="001003D1" w:rsidP="00DE7BD5">
            <w:pPr>
              <w:jc w:val="center"/>
              <w:rPr>
                <w:sz w:val="20"/>
                <w:szCs w:val="20"/>
              </w:rPr>
            </w:pPr>
            <w:r w:rsidRPr="00623C39">
              <w:rPr>
                <w:sz w:val="20"/>
                <w:szCs w:val="20"/>
              </w:rPr>
              <w:t>9,93</w:t>
            </w:r>
          </w:p>
        </w:tc>
        <w:tc>
          <w:tcPr>
            <w:tcW w:w="843" w:type="dxa"/>
            <w:hideMark/>
          </w:tcPr>
          <w:p w:rsidR="001003D1" w:rsidRPr="00623C39" w:rsidRDefault="001003D1" w:rsidP="00DE7BD5">
            <w:pPr>
              <w:jc w:val="center"/>
              <w:rPr>
                <w:sz w:val="20"/>
                <w:szCs w:val="20"/>
              </w:rPr>
            </w:pPr>
            <w:r w:rsidRPr="00623C39">
              <w:rPr>
                <w:sz w:val="20"/>
                <w:szCs w:val="20"/>
              </w:rPr>
              <w:t>0,94</w:t>
            </w:r>
          </w:p>
        </w:tc>
        <w:tc>
          <w:tcPr>
            <w:tcW w:w="872" w:type="dxa"/>
            <w:hideMark/>
          </w:tcPr>
          <w:p w:rsidR="001003D1" w:rsidRPr="00623C39" w:rsidRDefault="001003D1" w:rsidP="00DE7BD5">
            <w:pPr>
              <w:jc w:val="center"/>
              <w:rPr>
                <w:sz w:val="20"/>
                <w:szCs w:val="20"/>
              </w:rPr>
            </w:pPr>
            <w:r w:rsidRPr="00623C39">
              <w:rPr>
                <w:sz w:val="20"/>
                <w:szCs w:val="20"/>
              </w:rPr>
              <w:t>100</w:t>
            </w:r>
          </w:p>
        </w:tc>
        <w:tc>
          <w:tcPr>
            <w:tcW w:w="851" w:type="dxa"/>
            <w:hideMark/>
          </w:tcPr>
          <w:p w:rsidR="001003D1" w:rsidRPr="00623C39" w:rsidRDefault="001003D1" w:rsidP="00DE7BD5">
            <w:pPr>
              <w:jc w:val="center"/>
              <w:rPr>
                <w:sz w:val="20"/>
                <w:szCs w:val="20"/>
              </w:rPr>
            </w:pPr>
            <w:r w:rsidRPr="00623C39">
              <w:rPr>
                <w:sz w:val="20"/>
                <w:szCs w:val="20"/>
              </w:rPr>
              <w:t>100</w:t>
            </w:r>
          </w:p>
        </w:tc>
      </w:tr>
      <w:tr w:rsidR="001003D1" w:rsidRPr="00623C39" w:rsidTr="00DE7BD5">
        <w:tc>
          <w:tcPr>
            <w:tcW w:w="1059" w:type="dxa"/>
            <w:vMerge w:val="restart"/>
            <w:tcBorders>
              <w:top w:val="single" w:sz="4" w:space="0" w:color="auto"/>
              <w:left w:val="nil"/>
              <w:bottom w:val="single" w:sz="4" w:space="0" w:color="auto"/>
              <w:right w:val="nil"/>
            </w:tcBorders>
            <w:vAlign w:val="center"/>
            <w:hideMark/>
          </w:tcPr>
          <w:p w:rsidR="001003D1" w:rsidRPr="00623C39" w:rsidRDefault="001003D1" w:rsidP="00DE7BD5">
            <w:pPr>
              <w:jc w:val="center"/>
              <w:rPr>
                <w:sz w:val="20"/>
                <w:szCs w:val="20"/>
                <w:lang w:val="en-GB"/>
              </w:rPr>
            </w:pPr>
            <w:r w:rsidRPr="00623C39">
              <w:rPr>
                <w:sz w:val="20"/>
                <w:szCs w:val="20"/>
                <w:lang w:val="en-GB"/>
              </w:rPr>
              <w:t>Extraction</w:t>
            </w:r>
          </w:p>
        </w:tc>
        <w:tc>
          <w:tcPr>
            <w:tcW w:w="1781" w:type="dxa"/>
            <w:tcBorders>
              <w:top w:val="single" w:sz="4" w:space="0" w:color="auto"/>
              <w:left w:val="nil"/>
              <w:bottom w:val="nil"/>
              <w:right w:val="nil"/>
            </w:tcBorders>
            <w:hideMark/>
          </w:tcPr>
          <w:p w:rsidR="001003D1" w:rsidRPr="00623C39" w:rsidRDefault="001003D1" w:rsidP="00DE7BD5">
            <w:pPr>
              <w:jc w:val="both"/>
              <w:rPr>
                <w:sz w:val="20"/>
                <w:szCs w:val="20"/>
                <w:lang w:val="en-GB"/>
              </w:rPr>
            </w:pPr>
            <w:r w:rsidRPr="00623C39">
              <w:rPr>
                <w:sz w:val="20"/>
                <w:szCs w:val="20"/>
                <w:lang w:val="en-GB"/>
              </w:rPr>
              <w:t>Travel unloaded</w:t>
            </w:r>
          </w:p>
        </w:tc>
        <w:tc>
          <w:tcPr>
            <w:tcW w:w="872"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rPr>
              <w:t>min</w:t>
            </w:r>
          </w:p>
        </w:tc>
        <w:tc>
          <w:tcPr>
            <w:tcW w:w="850"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2.59</w:t>
            </w:r>
          </w:p>
        </w:tc>
        <w:tc>
          <w:tcPr>
            <w:tcW w:w="956"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0.37</w:t>
            </w:r>
          </w:p>
        </w:tc>
        <w:tc>
          <w:tcPr>
            <w:tcW w:w="705"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2.86</w:t>
            </w:r>
          </w:p>
        </w:tc>
        <w:tc>
          <w:tcPr>
            <w:tcW w:w="843" w:type="dxa"/>
            <w:tcBorders>
              <w:top w:val="single" w:sz="4" w:space="0" w:color="auto"/>
              <w:left w:val="nil"/>
              <w:bottom w:val="nil"/>
              <w:right w:val="nil"/>
            </w:tcBorders>
            <w:hideMark/>
          </w:tcPr>
          <w:p w:rsidR="001003D1" w:rsidRPr="00623C39" w:rsidRDefault="001003D1" w:rsidP="00DE7BD5">
            <w:pPr>
              <w:jc w:val="center"/>
              <w:rPr>
                <w:sz w:val="20"/>
                <w:szCs w:val="20"/>
                <w:lang w:val="en-GB"/>
              </w:rPr>
            </w:pPr>
            <w:r w:rsidRPr="00623C39">
              <w:rPr>
                <w:sz w:val="20"/>
                <w:szCs w:val="20"/>
                <w:lang w:val="en-GB"/>
              </w:rPr>
              <w:t>1.15</w:t>
            </w:r>
          </w:p>
        </w:tc>
        <w:tc>
          <w:tcPr>
            <w:tcW w:w="872" w:type="dxa"/>
            <w:tcBorders>
              <w:top w:val="single" w:sz="4" w:space="0" w:color="auto"/>
              <w:left w:val="nil"/>
              <w:bottom w:val="nil"/>
              <w:right w:val="nil"/>
            </w:tcBorders>
            <w:vAlign w:val="bottom"/>
            <w:hideMark/>
          </w:tcPr>
          <w:p w:rsidR="001003D1" w:rsidRPr="00623C39" w:rsidRDefault="001003D1" w:rsidP="00DE7BD5">
            <w:pPr>
              <w:jc w:val="center"/>
              <w:rPr>
                <w:sz w:val="20"/>
                <w:szCs w:val="20"/>
                <w:lang w:val="en-GB"/>
              </w:rPr>
            </w:pPr>
            <w:r w:rsidRPr="00623C39">
              <w:rPr>
                <w:sz w:val="20"/>
                <w:szCs w:val="20"/>
                <w:lang w:val="en-GB"/>
              </w:rPr>
              <w:t>19</w:t>
            </w:r>
          </w:p>
        </w:tc>
        <w:tc>
          <w:tcPr>
            <w:tcW w:w="851" w:type="dxa"/>
            <w:tcBorders>
              <w:top w:val="single" w:sz="4" w:space="0" w:color="auto"/>
              <w:left w:val="nil"/>
              <w:bottom w:val="nil"/>
              <w:right w:val="nil"/>
            </w:tcBorders>
            <w:vAlign w:val="bottom"/>
            <w:hideMark/>
          </w:tcPr>
          <w:p w:rsidR="001003D1" w:rsidRPr="00623C39" w:rsidRDefault="001003D1" w:rsidP="00DE7BD5">
            <w:pPr>
              <w:jc w:val="center"/>
              <w:rPr>
                <w:sz w:val="20"/>
                <w:szCs w:val="20"/>
                <w:lang w:val="en-GB"/>
              </w:rPr>
            </w:pPr>
            <w:r w:rsidRPr="00623C39">
              <w:rPr>
                <w:sz w:val="20"/>
                <w:szCs w:val="20"/>
                <w:lang w:val="en-GB"/>
              </w:rPr>
              <w:t>39</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Hooking/Gra</w:t>
            </w:r>
            <w:r>
              <w:rPr>
                <w:sz w:val="20"/>
                <w:szCs w:val="20"/>
                <w:lang w:val="en-GB"/>
              </w:rPr>
              <w:t>ppl</w:t>
            </w:r>
            <w:r w:rsidRPr="00623C39">
              <w:rPr>
                <w:sz w:val="20"/>
                <w:szCs w:val="20"/>
                <w:lang w:val="en-GB"/>
              </w:rPr>
              <w:t>ing</w:t>
            </w:r>
          </w:p>
        </w:tc>
        <w:tc>
          <w:tcPr>
            <w:tcW w:w="872" w:type="dxa"/>
            <w:hideMark/>
          </w:tcPr>
          <w:p w:rsidR="001003D1" w:rsidRPr="00623C39" w:rsidRDefault="001003D1" w:rsidP="00DE7BD5">
            <w:pPr>
              <w:jc w:val="center"/>
              <w:rPr>
                <w:sz w:val="20"/>
                <w:szCs w:val="20"/>
                <w:lang w:val="en-GB"/>
              </w:rPr>
            </w:pPr>
            <w:r w:rsidRPr="00623C39">
              <w:rPr>
                <w:sz w:val="20"/>
                <w:szCs w:val="20"/>
              </w:rPr>
              <w:t>min</w:t>
            </w:r>
          </w:p>
        </w:tc>
        <w:tc>
          <w:tcPr>
            <w:tcW w:w="850" w:type="dxa"/>
            <w:hideMark/>
          </w:tcPr>
          <w:p w:rsidR="001003D1" w:rsidRPr="00623C39" w:rsidRDefault="001003D1" w:rsidP="00DE7BD5">
            <w:pPr>
              <w:jc w:val="center"/>
              <w:rPr>
                <w:sz w:val="20"/>
                <w:szCs w:val="20"/>
                <w:lang w:val="en-GB"/>
              </w:rPr>
            </w:pPr>
            <w:r w:rsidRPr="00623C39">
              <w:rPr>
                <w:sz w:val="20"/>
                <w:szCs w:val="20"/>
                <w:lang w:val="en-GB"/>
              </w:rPr>
              <w:t>1.93</w:t>
            </w:r>
          </w:p>
        </w:tc>
        <w:tc>
          <w:tcPr>
            <w:tcW w:w="956" w:type="dxa"/>
            <w:hideMark/>
          </w:tcPr>
          <w:p w:rsidR="001003D1" w:rsidRPr="00623C39" w:rsidRDefault="001003D1" w:rsidP="00DE7BD5">
            <w:pPr>
              <w:jc w:val="center"/>
              <w:rPr>
                <w:sz w:val="20"/>
                <w:szCs w:val="20"/>
                <w:lang w:val="en-GB"/>
              </w:rPr>
            </w:pPr>
            <w:r w:rsidRPr="00623C39">
              <w:rPr>
                <w:sz w:val="20"/>
                <w:szCs w:val="20"/>
                <w:lang w:val="en-GB"/>
              </w:rPr>
              <w:t>0.32</w:t>
            </w:r>
          </w:p>
        </w:tc>
        <w:tc>
          <w:tcPr>
            <w:tcW w:w="705" w:type="dxa"/>
            <w:hideMark/>
          </w:tcPr>
          <w:p w:rsidR="001003D1" w:rsidRPr="00623C39" w:rsidRDefault="001003D1" w:rsidP="00DE7BD5">
            <w:pPr>
              <w:jc w:val="center"/>
              <w:rPr>
                <w:sz w:val="20"/>
                <w:szCs w:val="20"/>
                <w:lang w:val="en-GB"/>
              </w:rPr>
            </w:pPr>
            <w:r w:rsidRPr="00623C39">
              <w:rPr>
                <w:sz w:val="20"/>
                <w:szCs w:val="20"/>
                <w:lang w:val="en-GB"/>
              </w:rPr>
              <w:t>0.16</w:t>
            </w:r>
          </w:p>
        </w:tc>
        <w:tc>
          <w:tcPr>
            <w:tcW w:w="843" w:type="dxa"/>
            <w:hideMark/>
          </w:tcPr>
          <w:p w:rsidR="001003D1" w:rsidRPr="00623C39" w:rsidRDefault="001003D1" w:rsidP="00DE7BD5">
            <w:pPr>
              <w:jc w:val="center"/>
              <w:rPr>
                <w:sz w:val="20"/>
                <w:szCs w:val="20"/>
                <w:lang w:val="en-GB"/>
              </w:rPr>
            </w:pPr>
            <w:r w:rsidRPr="00623C39">
              <w:rPr>
                <w:sz w:val="20"/>
                <w:szCs w:val="20"/>
                <w:lang w:val="en-GB"/>
              </w:rPr>
              <w:t>0.04</w:t>
            </w:r>
          </w:p>
        </w:tc>
        <w:tc>
          <w:tcPr>
            <w:tcW w:w="872" w:type="dxa"/>
            <w:vAlign w:val="bottom"/>
            <w:hideMark/>
          </w:tcPr>
          <w:p w:rsidR="001003D1" w:rsidRPr="00623C39" w:rsidRDefault="001003D1" w:rsidP="00DE7BD5">
            <w:pPr>
              <w:jc w:val="center"/>
              <w:rPr>
                <w:sz w:val="20"/>
                <w:szCs w:val="20"/>
                <w:lang w:val="en-GB"/>
              </w:rPr>
            </w:pPr>
            <w:r w:rsidRPr="00623C39">
              <w:rPr>
                <w:sz w:val="20"/>
                <w:szCs w:val="20"/>
                <w:lang w:val="en-GB"/>
              </w:rPr>
              <w:t>14</w:t>
            </w:r>
          </w:p>
        </w:tc>
        <w:tc>
          <w:tcPr>
            <w:tcW w:w="851" w:type="dxa"/>
            <w:vAlign w:val="bottom"/>
            <w:hideMark/>
          </w:tcPr>
          <w:p w:rsidR="001003D1" w:rsidRPr="00623C39" w:rsidRDefault="001003D1" w:rsidP="00DE7BD5">
            <w:pPr>
              <w:jc w:val="center"/>
              <w:rPr>
                <w:sz w:val="20"/>
                <w:szCs w:val="20"/>
                <w:lang w:val="en-GB"/>
              </w:rPr>
            </w:pPr>
            <w:r w:rsidRPr="00623C39">
              <w:rPr>
                <w:sz w:val="20"/>
                <w:szCs w:val="20"/>
                <w:lang w:val="en-GB"/>
              </w:rPr>
              <w:t>2</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Winching</w:t>
            </w:r>
          </w:p>
        </w:tc>
        <w:tc>
          <w:tcPr>
            <w:tcW w:w="872" w:type="dxa"/>
            <w:hideMark/>
          </w:tcPr>
          <w:p w:rsidR="001003D1" w:rsidRPr="00623C39" w:rsidRDefault="001003D1" w:rsidP="00DE7BD5">
            <w:pPr>
              <w:jc w:val="center"/>
              <w:rPr>
                <w:sz w:val="20"/>
                <w:szCs w:val="20"/>
                <w:lang w:val="en-GB"/>
              </w:rPr>
            </w:pPr>
            <w:r w:rsidRPr="00623C39">
              <w:rPr>
                <w:sz w:val="20"/>
                <w:szCs w:val="20"/>
              </w:rPr>
              <w:t>min</w:t>
            </w:r>
          </w:p>
        </w:tc>
        <w:tc>
          <w:tcPr>
            <w:tcW w:w="850" w:type="dxa"/>
            <w:hideMark/>
          </w:tcPr>
          <w:p w:rsidR="001003D1" w:rsidRPr="00623C39" w:rsidRDefault="001003D1" w:rsidP="00DE7BD5">
            <w:pPr>
              <w:jc w:val="center"/>
              <w:rPr>
                <w:sz w:val="20"/>
                <w:szCs w:val="20"/>
                <w:lang w:val="en-GB"/>
              </w:rPr>
            </w:pPr>
            <w:r w:rsidRPr="00623C39">
              <w:rPr>
                <w:sz w:val="20"/>
                <w:szCs w:val="20"/>
                <w:lang w:val="en-GB"/>
              </w:rPr>
              <w:t>2.22</w:t>
            </w:r>
          </w:p>
        </w:tc>
        <w:tc>
          <w:tcPr>
            <w:tcW w:w="956" w:type="dxa"/>
            <w:hideMark/>
          </w:tcPr>
          <w:p w:rsidR="001003D1" w:rsidRPr="00623C39" w:rsidRDefault="001003D1" w:rsidP="00DE7BD5">
            <w:pPr>
              <w:jc w:val="center"/>
              <w:rPr>
                <w:sz w:val="20"/>
                <w:szCs w:val="20"/>
                <w:lang w:val="en-GB"/>
              </w:rPr>
            </w:pPr>
            <w:r w:rsidRPr="00623C39">
              <w:rPr>
                <w:sz w:val="20"/>
                <w:szCs w:val="20"/>
                <w:lang w:val="en-GB"/>
              </w:rPr>
              <w:t>0.23</w:t>
            </w:r>
          </w:p>
        </w:tc>
        <w:tc>
          <w:tcPr>
            <w:tcW w:w="705" w:type="dxa"/>
            <w:hideMark/>
          </w:tcPr>
          <w:p w:rsidR="001003D1" w:rsidRPr="00623C39" w:rsidRDefault="001003D1" w:rsidP="00DE7BD5">
            <w:pPr>
              <w:jc w:val="center"/>
              <w:rPr>
                <w:sz w:val="20"/>
                <w:szCs w:val="20"/>
                <w:lang w:val="en-GB"/>
              </w:rPr>
            </w:pPr>
            <w:r w:rsidRPr="00623C39">
              <w:rPr>
                <w:sz w:val="20"/>
                <w:szCs w:val="20"/>
                <w:lang w:val="en-GB"/>
              </w:rPr>
              <w:t>-</w:t>
            </w:r>
          </w:p>
        </w:tc>
        <w:tc>
          <w:tcPr>
            <w:tcW w:w="843" w:type="dxa"/>
            <w:hideMark/>
          </w:tcPr>
          <w:p w:rsidR="001003D1" w:rsidRPr="00623C39" w:rsidRDefault="001003D1" w:rsidP="00DE7BD5">
            <w:pPr>
              <w:jc w:val="center"/>
              <w:rPr>
                <w:sz w:val="20"/>
                <w:szCs w:val="20"/>
                <w:lang w:val="en-GB"/>
              </w:rPr>
            </w:pPr>
            <w:r w:rsidRPr="00623C39">
              <w:rPr>
                <w:sz w:val="20"/>
                <w:szCs w:val="20"/>
                <w:lang w:val="en-GB"/>
              </w:rPr>
              <w:t>-</w:t>
            </w:r>
          </w:p>
        </w:tc>
        <w:tc>
          <w:tcPr>
            <w:tcW w:w="872" w:type="dxa"/>
            <w:vAlign w:val="bottom"/>
            <w:hideMark/>
          </w:tcPr>
          <w:p w:rsidR="001003D1" w:rsidRPr="00623C39" w:rsidRDefault="001003D1" w:rsidP="00DE7BD5">
            <w:pPr>
              <w:jc w:val="center"/>
              <w:rPr>
                <w:sz w:val="20"/>
                <w:szCs w:val="20"/>
                <w:lang w:val="en-GB"/>
              </w:rPr>
            </w:pPr>
            <w:r w:rsidRPr="00623C39">
              <w:rPr>
                <w:sz w:val="20"/>
                <w:szCs w:val="20"/>
                <w:lang w:val="en-GB"/>
              </w:rPr>
              <w:t>16</w:t>
            </w:r>
          </w:p>
        </w:tc>
        <w:tc>
          <w:tcPr>
            <w:tcW w:w="851" w:type="dxa"/>
            <w:vAlign w:val="bottom"/>
            <w:hideMark/>
          </w:tcPr>
          <w:p w:rsidR="001003D1" w:rsidRPr="00623C39" w:rsidRDefault="001003D1" w:rsidP="00DE7BD5">
            <w:pPr>
              <w:jc w:val="center"/>
              <w:rPr>
                <w:sz w:val="20"/>
                <w:szCs w:val="20"/>
                <w:lang w:val="en-GB"/>
              </w:rPr>
            </w:pPr>
            <w:r w:rsidRPr="00623C39">
              <w:rPr>
                <w:sz w:val="20"/>
                <w:szCs w:val="20"/>
                <w:lang w:val="en-GB"/>
              </w:rPr>
              <w:t>-</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Travel loaded</w:t>
            </w:r>
          </w:p>
        </w:tc>
        <w:tc>
          <w:tcPr>
            <w:tcW w:w="872" w:type="dxa"/>
            <w:hideMark/>
          </w:tcPr>
          <w:p w:rsidR="001003D1" w:rsidRPr="00623C39" w:rsidRDefault="001003D1" w:rsidP="00DE7BD5">
            <w:pPr>
              <w:jc w:val="center"/>
              <w:rPr>
                <w:sz w:val="20"/>
                <w:szCs w:val="20"/>
                <w:lang w:val="en-GB"/>
              </w:rPr>
            </w:pPr>
            <w:r w:rsidRPr="00623C39">
              <w:rPr>
                <w:sz w:val="20"/>
                <w:szCs w:val="20"/>
              </w:rPr>
              <w:t>min</w:t>
            </w:r>
          </w:p>
        </w:tc>
        <w:tc>
          <w:tcPr>
            <w:tcW w:w="850" w:type="dxa"/>
            <w:hideMark/>
          </w:tcPr>
          <w:p w:rsidR="001003D1" w:rsidRPr="00623C39" w:rsidRDefault="001003D1" w:rsidP="00DE7BD5">
            <w:pPr>
              <w:jc w:val="center"/>
              <w:rPr>
                <w:sz w:val="20"/>
                <w:szCs w:val="20"/>
                <w:lang w:val="en-GB"/>
              </w:rPr>
            </w:pPr>
            <w:r w:rsidRPr="00623C39">
              <w:rPr>
                <w:sz w:val="20"/>
                <w:szCs w:val="20"/>
                <w:lang w:val="en-GB"/>
              </w:rPr>
              <w:t>5.76</w:t>
            </w:r>
          </w:p>
        </w:tc>
        <w:tc>
          <w:tcPr>
            <w:tcW w:w="956" w:type="dxa"/>
            <w:hideMark/>
          </w:tcPr>
          <w:p w:rsidR="001003D1" w:rsidRPr="00623C39" w:rsidRDefault="001003D1" w:rsidP="00DE7BD5">
            <w:pPr>
              <w:jc w:val="center"/>
              <w:rPr>
                <w:sz w:val="20"/>
                <w:szCs w:val="20"/>
                <w:lang w:val="en-GB"/>
              </w:rPr>
            </w:pPr>
            <w:r w:rsidRPr="00623C39">
              <w:rPr>
                <w:sz w:val="20"/>
                <w:szCs w:val="20"/>
                <w:lang w:val="en-GB"/>
              </w:rPr>
              <w:t>0.41</w:t>
            </w:r>
          </w:p>
        </w:tc>
        <w:tc>
          <w:tcPr>
            <w:tcW w:w="705" w:type="dxa"/>
            <w:hideMark/>
          </w:tcPr>
          <w:p w:rsidR="001003D1" w:rsidRPr="00623C39" w:rsidRDefault="001003D1" w:rsidP="00DE7BD5">
            <w:pPr>
              <w:jc w:val="center"/>
              <w:rPr>
                <w:sz w:val="20"/>
                <w:szCs w:val="20"/>
                <w:lang w:val="en-GB"/>
              </w:rPr>
            </w:pPr>
            <w:r w:rsidRPr="00623C39">
              <w:rPr>
                <w:sz w:val="20"/>
                <w:szCs w:val="20"/>
                <w:lang w:val="en-GB"/>
              </w:rPr>
              <w:t>3.05</w:t>
            </w:r>
          </w:p>
        </w:tc>
        <w:tc>
          <w:tcPr>
            <w:tcW w:w="843" w:type="dxa"/>
            <w:hideMark/>
          </w:tcPr>
          <w:p w:rsidR="001003D1" w:rsidRPr="00623C39" w:rsidRDefault="001003D1" w:rsidP="00DE7BD5">
            <w:pPr>
              <w:jc w:val="center"/>
              <w:rPr>
                <w:sz w:val="20"/>
                <w:szCs w:val="20"/>
                <w:lang w:val="en-GB"/>
              </w:rPr>
            </w:pPr>
            <w:r w:rsidRPr="00623C39">
              <w:rPr>
                <w:sz w:val="20"/>
                <w:szCs w:val="20"/>
                <w:lang w:val="en-GB"/>
              </w:rPr>
              <w:t>1.11</w:t>
            </w:r>
          </w:p>
        </w:tc>
        <w:tc>
          <w:tcPr>
            <w:tcW w:w="872" w:type="dxa"/>
            <w:vAlign w:val="bottom"/>
            <w:hideMark/>
          </w:tcPr>
          <w:p w:rsidR="001003D1" w:rsidRPr="00623C39" w:rsidRDefault="001003D1" w:rsidP="00DE7BD5">
            <w:pPr>
              <w:jc w:val="center"/>
              <w:rPr>
                <w:sz w:val="20"/>
                <w:szCs w:val="20"/>
                <w:lang w:val="en-GB"/>
              </w:rPr>
            </w:pPr>
            <w:r w:rsidRPr="00623C39">
              <w:rPr>
                <w:sz w:val="20"/>
                <w:szCs w:val="20"/>
                <w:lang w:val="en-GB"/>
              </w:rPr>
              <w:t>42</w:t>
            </w:r>
          </w:p>
        </w:tc>
        <w:tc>
          <w:tcPr>
            <w:tcW w:w="851" w:type="dxa"/>
            <w:vAlign w:val="bottom"/>
            <w:hideMark/>
          </w:tcPr>
          <w:p w:rsidR="001003D1" w:rsidRPr="00623C39" w:rsidRDefault="001003D1" w:rsidP="00DE7BD5">
            <w:pPr>
              <w:jc w:val="center"/>
              <w:rPr>
                <w:sz w:val="20"/>
                <w:szCs w:val="20"/>
                <w:lang w:val="en-GB"/>
              </w:rPr>
            </w:pPr>
            <w:r w:rsidRPr="00623C39">
              <w:rPr>
                <w:sz w:val="20"/>
                <w:szCs w:val="20"/>
                <w:lang w:val="en-GB"/>
              </w:rPr>
              <w:t>42</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Unhooking</w:t>
            </w:r>
          </w:p>
        </w:tc>
        <w:tc>
          <w:tcPr>
            <w:tcW w:w="872" w:type="dxa"/>
            <w:hideMark/>
          </w:tcPr>
          <w:p w:rsidR="001003D1" w:rsidRPr="00623C39" w:rsidRDefault="001003D1" w:rsidP="00DE7BD5">
            <w:pPr>
              <w:jc w:val="center"/>
              <w:rPr>
                <w:sz w:val="20"/>
                <w:szCs w:val="20"/>
                <w:lang w:val="en-GB"/>
              </w:rPr>
            </w:pPr>
            <w:r w:rsidRPr="00623C39">
              <w:rPr>
                <w:sz w:val="20"/>
                <w:szCs w:val="20"/>
              </w:rPr>
              <w:t>min</w:t>
            </w:r>
          </w:p>
        </w:tc>
        <w:tc>
          <w:tcPr>
            <w:tcW w:w="850" w:type="dxa"/>
            <w:hideMark/>
          </w:tcPr>
          <w:p w:rsidR="001003D1" w:rsidRPr="00623C39" w:rsidRDefault="001003D1" w:rsidP="00DE7BD5">
            <w:pPr>
              <w:jc w:val="center"/>
              <w:rPr>
                <w:sz w:val="20"/>
                <w:szCs w:val="20"/>
                <w:lang w:val="en-GB"/>
              </w:rPr>
            </w:pPr>
            <w:r w:rsidRPr="00623C39">
              <w:rPr>
                <w:sz w:val="20"/>
                <w:szCs w:val="20"/>
                <w:lang w:val="en-GB"/>
              </w:rPr>
              <w:t>1.10</w:t>
            </w:r>
          </w:p>
        </w:tc>
        <w:tc>
          <w:tcPr>
            <w:tcW w:w="956" w:type="dxa"/>
            <w:hideMark/>
          </w:tcPr>
          <w:p w:rsidR="001003D1" w:rsidRPr="00623C39" w:rsidRDefault="001003D1" w:rsidP="00DE7BD5">
            <w:pPr>
              <w:jc w:val="center"/>
              <w:rPr>
                <w:sz w:val="20"/>
                <w:szCs w:val="20"/>
                <w:lang w:val="en-GB"/>
              </w:rPr>
            </w:pPr>
            <w:r w:rsidRPr="00623C39">
              <w:rPr>
                <w:sz w:val="20"/>
                <w:szCs w:val="20"/>
                <w:lang w:val="en-GB"/>
              </w:rPr>
              <w:t>0.06</w:t>
            </w:r>
          </w:p>
        </w:tc>
        <w:tc>
          <w:tcPr>
            <w:tcW w:w="705" w:type="dxa"/>
            <w:hideMark/>
          </w:tcPr>
          <w:p w:rsidR="001003D1" w:rsidRPr="00623C39" w:rsidRDefault="001003D1" w:rsidP="00DE7BD5">
            <w:pPr>
              <w:jc w:val="center"/>
              <w:rPr>
                <w:sz w:val="20"/>
                <w:szCs w:val="20"/>
                <w:lang w:val="en-GB"/>
              </w:rPr>
            </w:pPr>
            <w:r w:rsidRPr="00623C39">
              <w:rPr>
                <w:sz w:val="20"/>
                <w:szCs w:val="20"/>
                <w:lang w:val="en-GB"/>
              </w:rPr>
              <w:t>1.08</w:t>
            </w:r>
          </w:p>
        </w:tc>
        <w:tc>
          <w:tcPr>
            <w:tcW w:w="843" w:type="dxa"/>
            <w:hideMark/>
          </w:tcPr>
          <w:p w:rsidR="001003D1" w:rsidRPr="00623C39" w:rsidRDefault="001003D1" w:rsidP="00DE7BD5">
            <w:pPr>
              <w:jc w:val="center"/>
              <w:rPr>
                <w:sz w:val="20"/>
                <w:szCs w:val="20"/>
                <w:lang w:val="en-GB"/>
              </w:rPr>
            </w:pPr>
            <w:r w:rsidRPr="00623C39">
              <w:rPr>
                <w:sz w:val="20"/>
                <w:szCs w:val="20"/>
                <w:lang w:val="en-GB"/>
              </w:rPr>
              <w:t>0.04</w:t>
            </w:r>
          </w:p>
        </w:tc>
        <w:tc>
          <w:tcPr>
            <w:tcW w:w="872" w:type="dxa"/>
            <w:vAlign w:val="bottom"/>
            <w:hideMark/>
          </w:tcPr>
          <w:p w:rsidR="001003D1" w:rsidRPr="00623C39" w:rsidRDefault="001003D1" w:rsidP="00DE7BD5">
            <w:pPr>
              <w:jc w:val="center"/>
              <w:rPr>
                <w:sz w:val="20"/>
                <w:szCs w:val="20"/>
                <w:lang w:val="en-GB"/>
              </w:rPr>
            </w:pPr>
            <w:r w:rsidRPr="00623C39">
              <w:rPr>
                <w:sz w:val="20"/>
                <w:szCs w:val="20"/>
                <w:lang w:val="en-GB"/>
              </w:rPr>
              <w:t>8</w:t>
            </w:r>
          </w:p>
        </w:tc>
        <w:tc>
          <w:tcPr>
            <w:tcW w:w="851" w:type="dxa"/>
            <w:vAlign w:val="bottom"/>
            <w:hideMark/>
          </w:tcPr>
          <w:p w:rsidR="001003D1" w:rsidRPr="00623C39" w:rsidRDefault="001003D1" w:rsidP="00DE7BD5">
            <w:pPr>
              <w:jc w:val="center"/>
              <w:rPr>
                <w:sz w:val="20"/>
                <w:szCs w:val="20"/>
                <w:lang w:val="en-GB"/>
              </w:rPr>
            </w:pPr>
            <w:r w:rsidRPr="00623C39">
              <w:rPr>
                <w:sz w:val="20"/>
                <w:szCs w:val="20"/>
                <w:lang w:val="en-GB"/>
              </w:rPr>
              <w:t>15</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hideMark/>
          </w:tcPr>
          <w:p w:rsidR="001003D1" w:rsidRPr="00623C39" w:rsidRDefault="001003D1" w:rsidP="00DE7BD5">
            <w:pPr>
              <w:jc w:val="both"/>
              <w:rPr>
                <w:sz w:val="20"/>
                <w:szCs w:val="20"/>
                <w:lang w:val="en-GB"/>
              </w:rPr>
            </w:pPr>
            <w:r w:rsidRPr="00623C39">
              <w:rPr>
                <w:sz w:val="20"/>
                <w:szCs w:val="20"/>
                <w:lang w:val="en-GB"/>
              </w:rPr>
              <w:t xml:space="preserve">Delay time </w:t>
            </w:r>
          </w:p>
        </w:tc>
        <w:tc>
          <w:tcPr>
            <w:tcW w:w="872" w:type="dxa"/>
            <w:hideMark/>
          </w:tcPr>
          <w:p w:rsidR="001003D1" w:rsidRPr="00623C39" w:rsidRDefault="001003D1" w:rsidP="00DE7BD5">
            <w:pPr>
              <w:jc w:val="center"/>
              <w:rPr>
                <w:sz w:val="20"/>
                <w:szCs w:val="20"/>
                <w:lang w:val="en-GB"/>
              </w:rPr>
            </w:pPr>
            <w:r w:rsidRPr="00623C39">
              <w:rPr>
                <w:sz w:val="20"/>
                <w:szCs w:val="20"/>
              </w:rPr>
              <w:t>min</w:t>
            </w:r>
          </w:p>
        </w:tc>
        <w:tc>
          <w:tcPr>
            <w:tcW w:w="850" w:type="dxa"/>
            <w:hideMark/>
          </w:tcPr>
          <w:p w:rsidR="001003D1" w:rsidRPr="00623C39" w:rsidRDefault="001003D1" w:rsidP="00DE7BD5">
            <w:pPr>
              <w:jc w:val="center"/>
              <w:rPr>
                <w:sz w:val="20"/>
                <w:szCs w:val="20"/>
                <w:lang w:val="en-GB"/>
              </w:rPr>
            </w:pPr>
            <w:r w:rsidRPr="00623C39">
              <w:rPr>
                <w:sz w:val="20"/>
                <w:szCs w:val="20"/>
                <w:lang w:val="en-GB"/>
              </w:rPr>
              <w:t>0.21</w:t>
            </w:r>
          </w:p>
        </w:tc>
        <w:tc>
          <w:tcPr>
            <w:tcW w:w="956" w:type="dxa"/>
            <w:hideMark/>
          </w:tcPr>
          <w:p w:rsidR="001003D1" w:rsidRPr="00623C39" w:rsidRDefault="001003D1" w:rsidP="00DE7BD5">
            <w:pPr>
              <w:jc w:val="center"/>
              <w:rPr>
                <w:sz w:val="20"/>
                <w:szCs w:val="20"/>
                <w:lang w:val="en-GB"/>
              </w:rPr>
            </w:pPr>
            <w:r w:rsidRPr="00623C39">
              <w:rPr>
                <w:sz w:val="20"/>
                <w:szCs w:val="20"/>
                <w:lang w:val="en-GB"/>
              </w:rPr>
              <w:t>0.06</w:t>
            </w:r>
          </w:p>
        </w:tc>
        <w:tc>
          <w:tcPr>
            <w:tcW w:w="705" w:type="dxa"/>
            <w:hideMark/>
          </w:tcPr>
          <w:p w:rsidR="001003D1" w:rsidRPr="00623C39" w:rsidRDefault="001003D1" w:rsidP="00DE7BD5">
            <w:pPr>
              <w:jc w:val="center"/>
              <w:rPr>
                <w:sz w:val="20"/>
                <w:szCs w:val="20"/>
                <w:lang w:val="en-GB"/>
              </w:rPr>
            </w:pPr>
            <w:r w:rsidRPr="00623C39">
              <w:rPr>
                <w:sz w:val="20"/>
                <w:szCs w:val="20"/>
                <w:lang w:val="en-GB"/>
              </w:rPr>
              <w:t>0.16</w:t>
            </w:r>
          </w:p>
        </w:tc>
        <w:tc>
          <w:tcPr>
            <w:tcW w:w="843" w:type="dxa"/>
            <w:hideMark/>
          </w:tcPr>
          <w:p w:rsidR="001003D1" w:rsidRPr="00623C39" w:rsidRDefault="001003D1" w:rsidP="00DE7BD5">
            <w:pPr>
              <w:jc w:val="center"/>
              <w:rPr>
                <w:sz w:val="20"/>
                <w:szCs w:val="20"/>
                <w:lang w:val="en-GB"/>
              </w:rPr>
            </w:pPr>
            <w:r w:rsidRPr="00623C39">
              <w:rPr>
                <w:sz w:val="20"/>
                <w:szCs w:val="20"/>
                <w:lang w:val="en-GB"/>
              </w:rPr>
              <w:t>0.03</w:t>
            </w:r>
          </w:p>
        </w:tc>
        <w:tc>
          <w:tcPr>
            <w:tcW w:w="872" w:type="dxa"/>
            <w:vAlign w:val="bottom"/>
            <w:hideMark/>
          </w:tcPr>
          <w:p w:rsidR="001003D1" w:rsidRPr="00623C39" w:rsidRDefault="001003D1" w:rsidP="00DE7BD5">
            <w:pPr>
              <w:jc w:val="center"/>
              <w:rPr>
                <w:sz w:val="20"/>
                <w:szCs w:val="20"/>
                <w:lang w:val="en-GB"/>
              </w:rPr>
            </w:pPr>
            <w:r w:rsidRPr="00623C39">
              <w:rPr>
                <w:sz w:val="20"/>
                <w:szCs w:val="20"/>
                <w:lang w:val="en-GB"/>
              </w:rPr>
              <w:t>1</w:t>
            </w:r>
          </w:p>
        </w:tc>
        <w:tc>
          <w:tcPr>
            <w:tcW w:w="851" w:type="dxa"/>
            <w:vAlign w:val="bottom"/>
            <w:hideMark/>
          </w:tcPr>
          <w:p w:rsidR="001003D1" w:rsidRPr="00623C39" w:rsidRDefault="001003D1" w:rsidP="00DE7BD5">
            <w:pPr>
              <w:jc w:val="center"/>
              <w:rPr>
                <w:sz w:val="20"/>
                <w:szCs w:val="20"/>
                <w:lang w:val="en-GB"/>
              </w:rPr>
            </w:pPr>
            <w:r w:rsidRPr="00623C39">
              <w:rPr>
                <w:sz w:val="20"/>
                <w:szCs w:val="20"/>
                <w:lang w:val="en-GB"/>
              </w:rPr>
              <w:t>2</w:t>
            </w:r>
          </w:p>
        </w:tc>
      </w:tr>
      <w:tr w:rsidR="001003D1" w:rsidRPr="00623C39" w:rsidTr="00DE7BD5">
        <w:tc>
          <w:tcPr>
            <w:tcW w:w="0" w:type="auto"/>
            <w:vMerge/>
            <w:tcBorders>
              <w:top w:val="single" w:sz="4" w:space="0" w:color="auto"/>
              <w:left w:val="nil"/>
              <w:bottom w:val="single" w:sz="4" w:space="0" w:color="auto"/>
              <w:right w:val="nil"/>
            </w:tcBorders>
            <w:vAlign w:val="center"/>
            <w:hideMark/>
          </w:tcPr>
          <w:p w:rsidR="001003D1" w:rsidRPr="00623C39" w:rsidRDefault="001003D1" w:rsidP="00DE7BD5">
            <w:pPr>
              <w:rPr>
                <w:sz w:val="20"/>
                <w:szCs w:val="20"/>
                <w:lang w:val="en-GB"/>
              </w:rPr>
            </w:pPr>
          </w:p>
        </w:tc>
        <w:tc>
          <w:tcPr>
            <w:tcW w:w="1781" w:type="dxa"/>
            <w:tcBorders>
              <w:top w:val="nil"/>
              <w:left w:val="nil"/>
              <w:bottom w:val="single" w:sz="4" w:space="0" w:color="auto"/>
              <w:right w:val="nil"/>
            </w:tcBorders>
            <w:hideMark/>
          </w:tcPr>
          <w:p w:rsidR="001003D1" w:rsidRPr="00623C39" w:rsidRDefault="001003D1" w:rsidP="00DE7BD5">
            <w:pPr>
              <w:jc w:val="both"/>
              <w:rPr>
                <w:sz w:val="20"/>
                <w:szCs w:val="20"/>
                <w:lang w:val="en-GB"/>
              </w:rPr>
            </w:pPr>
            <w:r w:rsidRPr="00623C39">
              <w:rPr>
                <w:sz w:val="20"/>
                <w:szCs w:val="20"/>
                <w:lang w:val="en-GB"/>
              </w:rPr>
              <w:t>Cycle time</w:t>
            </w:r>
          </w:p>
        </w:tc>
        <w:tc>
          <w:tcPr>
            <w:tcW w:w="872"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rPr>
              <w:t>min</w:t>
            </w:r>
          </w:p>
        </w:tc>
        <w:tc>
          <w:tcPr>
            <w:tcW w:w="850"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13.81</w:t>
            </w:r>
          </w:p>
        </w:tc>
        <w:tc>
          <w:tcPr>
            <w:tcW w:w="956"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0.84</w:t>
            </w:r>
          </w:p>
        </w:tc>
        <w:tc>
          <w:tcPr>
            <w:tcW w:w="705"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7.31</w:t>
            </w:r>
          </w:p>
        </w:tc>
        <w:tc>
          <w:tcPr>
            <w:tcW w:w="843"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2.28</w:t>
            </w:r>
          </w:p>
        </w:tc>
        <w:tc>
          <w:tcPr>
            <w:tcW w:w="872"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100</w:t>
            </w:r>
          </w:p>
        </w:tc>
        <w:tc>
          <w:tcPr>
            <w:tcW w:w="851" w:type="dxa"/>
            <w:tcBorders>
              <w:top w:val="nil"/>
              <w:left w:val="nil"/>
              <w:bottom w:val="single" w:sz="4" w:space="0" w:color="auto"/>
              <w:right w:val="nil"/>
            </w:tcBorders>
            <w:hideMark/>
          </w:tcPr>
          <w:p w:rsidR="001003D1" w:rsidRPr="00623C39" w:rsidRDefault="001003D1" w:rsidP="00DE7BD5">
            <w:pPr>
              <w:jc w:val="center"/>
              <w:rPr>
                <w:sz w:val="20"/>
                <w:szCs w:val="20"/>
                <w:lang w:val="en-GB"/>
              </w:rPr>
            </w:pPr>
            <w:r w:rsidRPr="00623C39">
              <w:rPr>
                <w:sz w:val="20"/>
                <w:szCs w:val="20"/>
                <w:lang w:val="en-GB"/>
              </w:rPr>
              <w:t>100</w:t>
            </w:r>
          </w:p>
        </w:tc>
      </w:tr>
    </w:tbl>
    <w:p w:rsidR="001003D1" w:rsidRPr="00623C39" w:rsidRDefault="001003D1" w:rsidP="001003D1">
      <w:pPr>
        <w:spacing w:after="0" w:line="360" w:lineRule="auto"/>
        <w:jc w:val="both"/>
        <w:rPr>
          <w:rFonts w:eastAsia="Calibri" w:cs="Times New Roman"/>
          <w:lang w:val="en-GB"/>
        </w:rPr>
      </w:pPr>
    </w:p>
    <w:p w:rsidR="001003D1" w:rsidRPr="00623C39" w:rsidRDefault="001003D1" w:rsidP="001003D1">
      <w:pPr>
        <w:spacing w:line="256" w:lineRule="auto"/>
        <w:rPr>
          <w:rFonts w:eastAsia="Calibri" w:cs="Times New Roman"/>
          <w:lang w:val="en-GB"/>
        </w:rPr>
      </w:pPr>
    </w:p>
    <w:p w:rsidR="001003D1" w:rsidRPr="00623C39" w:rsidRDefault="001003D1" w:rsidP="001003D1">
      <w:pPr>
        <w:spacing w:line="256" w:lineRule="auto"/>
        <w:rPr>
          <w:rFonts w:eastAsia="Calibri" w:cs="Times New Roman"/>
          <w:b/>
          <w:lang w:val="en-GB"/>
        </w:rPr>
      </w:pPr>
      <w:r w:rsidRPr="00623C39">
        <w:rPr>
          <w:rFonts w:eastAsia="Calibri" w:cs="Times New Roman"/>
          <w:b/>
          <w:lang w:val="en-GB"/>
        </w:rPr>
        <w:br w:type="page"/>
      </w:r>
    </w:p>
    <w:p w:rsidR="001003D1" w:rsidRDefault="001003D1" w:rsidP="001003D1">
      <w:pPr>
        <w:spacing w:after="0" w:line="276" w:lineRule="auto"/>
        <w:jc w:val="both"/>
        <w:rPr>
          <w:rFonts w:eastAsia="Calibri" w:cs="Times New Roman"/>
          <w:lang w:val="en-GB"/>
        </w:rPr>
      </w:pPr>
      <w:r w:rsidRPr="00623C39">
        <w:rPr>
          <w:rFonts w:eastAsia="Calibri" w:cs="Times New Roman"/>
          <w:b/>
          <w:lang w:val="en-GB"/>
        </w:rPr>
        <w:lastRenderedPageBreak/>
        <w:t>Table 9</w:t>
      </w:r>
      <w:r>
        <w:rPr>
          <w:rFonts w:eastAsia="Calibri" w:cs="Times New Roman"/>
          <w:lang w:val="en-GB"/>
        </w:rPr>
        <w:t xml:space="preserve"> -</w:t>
      </w:r>
      <w:r w:rsidRPr="00623C39">
        <w:rPr>
          <w:rFonts w:eastAsia="Calibri" w:cs="Times New Roman"/>
          <w:lang w:val="en-GB"/>
        </w:rPr>
        <w:t xml:space="preserve"> Cycle time and productivity equations for sites A (cable winch) and B (grapple).</w:t>
      </w:r>
    </w:p>
    <w:p w:rsidR="001003D1" w:rsidRPr="00623C39" w:rsidRDefault="001003D1" w:rsidP="001003D1">
      <w:pPr>
        <w:spacing w:after="0" w:line="276" w:lineRule="auto"/>
        <w:jc w:val="both"/>
        <w:rPr>
          <w:rFonts w:eastAsia="Calibri" w:cs="Times New Roman"/>
          <w:lang w:val="en-GB"/>
        </w:rPr>
      </w:pPr>
    </w:p>
    <w:tbl>
      <w:tblPr>
        <w:tblW w:w="8505" w:type="dxa"/>
        <w:tblLayout w:type="fixed"/>
        <w:tblLook w:val="04A0"/>
      </w:tblPr>
      <w:tblGrid>
        <w:gridCol w:w="709"/>
        <w:gridCol w:w="1276"/>
        <w:gridCol w:w="3968"/>
        <w:gridCol w:w="992"/>
        <w:gridCol w:w="567"/>
        <w:gridCol w:w="993"/>
      </w:tblGrid>
      <w:tr w:rsidR="001003D1" w:rsidRPr="00623C39" w:rsidTr="00DE7BD5">
        <w:trPr>
          <w:trHeight w:val="258"/>
        </w:trPr>
        <w:tc>
          <w:tcPr>
            <w:tcW w:w="709" w:type="dxa"/>
            <w:tcBorders>
              <w:top w:val="single" w:sz="4" w:space="0" w:color="auto"/>
              <w:left w:val="nil"/>
              <w:bottom w:val="nil"/>
              <w:right w:val="nil"/>
            </w:tcBorders>
            <w:hideMark/>
          </w:tcPr>
          <w:p w:rsidR="001003D1" w:rsidRPr="00623C39" w:rsidRDefault="001003D1" w:rsidP="00DE7BD5">
            <w:pPr>
              <w:spacing w:after="0" w:line="256" w:lineRule="auto"/>
              <w:rPr>
                <w:rFonts w:eastAsia="Calibri" w:cs="Times New Roman"/>
                <w:b/>
                <w:sz w:val="20"/>
                <w:szCs w:val="20"/>
                <w:lang w:val="en-GB"/>
              </w:rPr>
            </w:pPr>
            <w:r w:rsidRPr="00623C39">
              <w:rPr>
                <w:rFonts w:eastAsia="Calibri" w:cs="Times New Roman"/>
                <w:b/>
                <w:sz w:val="20"/>
                <w:szCs w:val="20"/>
                <w:lang w:val="en-GB"/>
              </w:rPr>
              <w:t>Site</w:t>
            </w:r>
          </w:p>
        </w:tc>
        <w:tc>
          <w:tcPr>
            <w:tcW w:w="1276" w:type="dxa"/>
            <w:tcBorders>
              <w:top w:val="single" w:sz="4" w:space="0" w:color="auto"/>
              <w:left w:val="nil"/>
              <w:bottom w:val="nil"/>
              <w:right w:val="nil"/>
            </w:tcBorders>
            <w:hideMark/>
          </w:tcPr>
          <w:p w:rsidR="001003D1" w:rsidRPr="00623C39" w:rsidRDefault="001003D1" w:rsidP="00DE7BD5">
            <w:pPr>
              <w:spacing w:after="0" w:line="256" w:lineRule="auto"/>
              <w:jc w:val="center"/>
              <w:rPr>
                <w:rFonts w:eastAsia="Calibri" w:cs="Times New Roman"/>
                <w:b/>
                <w:sz w:val="20"/>
                <w:szCs w:val="20"/>
                <w:lang w:val="en-GB"/>
              </w:rPr>
            </w:pPr>
            <w:r w:rsidRPr="00623C39">
              <w:rPr>
                <w:rFonts w:eastAsia="Calibri" w:cs="Times New Roman"/>
                <w:b/>
                <w:sz w:val="20"/>
                <w:szCs w:val="20"/>
                <w:lang w:val="en-GB"/>
              </w:rPr>
              <w:t>Model</w:t>
            </w:r>
          </w:p>
        </w:tc>
        <w:tc>
          <w:tcPr>
            <w:tcW w:w="3969" w:type="dxa"/>
            <w:tcBorders>
              <w:top w:val="single" w:sz="4" w:space="0" w:color="auto"/>
              <w:left w:val="nil"/>
              <w:bottom w:val="nil"/>
              <w:right w:val="nil"/>
            </w:tcBorders>
            <w:hideMark/>
          </w:tcPr>
          <w:p w:rsidR="001003D1" w:rsidRPr="00623C39" w:rsidRDefault="001003D1" w:rsidP="00DE7BD5">
            <w:pPr>
              <w:spacing w:after="0" w:line="256" w:lineRule="auto"/>
              <w:jc w:val="center"/>
              <w:rPr>
                <w:rFonts w:eastAsia="Calibri" w:cs="Times New Roman"/>
                <w:b/>
                <w:sz w:val="20"/>
                <w:szCs w:val="20"/>
                <w:lang w:val="en-GB"/>
              </w:rPr>
            </w:pPr>
            <w:r w:rsidRPr="00623C39">
              <w:rPr>
                <w:rFonts w:eastAsia="Calibri" w:cs="Times New Roman"/>
                <w:b/>
                <w:sz w:val="20"/>
                <w:szCs w:val="20"/>
                <w:lang w:val="en-GB"/>
              </w:rPr>
              <w:t>Equation</w:t>
            </w:r>
            <w:r w:rsidRPr="00623C39">
              <w:rPr>
                <w:rFonts w:eastAsia="Calibri" w:cs="Times New Roman"/>
                <w:b/>
                <w:i/>
                <w:sz w:val="20"/>
                <w:szCs w:val="20"/>
                <w:lang w:val="en-GB"/>
              </w:rPr>
              <w:t xml:space="preserve"> </w:t>
            </w:r>
          </w:p>
        </w:tc>
        <w:tc>
          <w:tcPr>
            <w:tcW w:w="992" w:type="dxa"/>
            <w:tcBorders>
              <w:top w:val="single" w:sz="4" w:space="0" w:color="auto"/>
              <w:left w:val="nil"/>
              <w:bottom w:val="nil"/>
              <w:right w:val="nil"/>
            </w:tcBorders>
            <w:vAlign w:val="center"/>
            <w:hideMark/>
          </w:tcPr>
          <w:p w:rsidR="001003D1" w:rsidRPr="00623C39" w:rsidRDefault="001003D1" w:rsidP="00DE7BD5">
            <w:pPr>
              <w:spacing w:after="0" w:line="256" w:lineRule="auto"/>
              <w:jc w:val="center"/>
              <w:rPr>
                <w:rFonts w:eastAsia="Calibri" w:cs="Times New Roman"/>
                <w:b/>
                <w:i/>
                <w:sz w:val="20"/>
                <w:szCs w:val="20"/>
                <w:lang w:val="en-GB"/>
              </w:rPr>
            </w:pPr>
            <w:r w:rsidRPr="00623C39">
              <w:rPr>
                <w:rFonts w:eastAsia="Calibri" w:cs="Times New Roman"/>
                <w:b/>
                <w:i/>
                <w:sz w:val="20"/>
                <w:szCs w:val="20"/>
                <w:lang w:val="en-GB"/>
              </w:rPr>
              <w:t>F</w:t>
            </w:r>
          </w:p>
        </w:tc>
        <w:tc>
          <w:tcPr>
            <w:tcW w:w="567" w:type="dxa"/>
            <w:tcBorders>
              <w:top w:val="single" w:sz="4" w:space="0" w:color="auto"/>
              <w:left w:val="nil"/>
              <w:bottom w:val="nil"/>
              <w:right w:val="nil"/>
            </w:tcBorders>
            <w:vAlign w:val="center"/>
            <w:hideMark/>
          </w:tcPr>
          <w:p w:rsidR="001003D1" w:rsidRPr="00623C39" w:rsidRDefault="001003D1" w:rsidP="00DE7BD5">
            <w:pPr>
              <w:spacing w:after="0" w:line="256" w:lineRule="auto"/>
              <w:jc w:val="center"/>
              <w:rPr>
                <w:rFonts w:eastAsia="Calibri" w:cs="Times New Roman"/>
                <w:b/>
                <w:i/>
                <w:sz w:val="20"/>
                <w:szCs w:val="20"/>
                <w:lang w:val="en-GB"/>
              </w:rPr>
            </w:pPr>
            <w:r w:rsidRPr="00623C39">
              <w:rPr>
                <w:rFonts w:eastAsia="Calibri" w:cs="Times New Roman"/>
                <w:b/>
                <w:i/>
                <w:sz w:val="20"/>
                <w:szCs w:val="20"/>
                <w:lang w:val="en-GB"/>
              </w:rPr>
              <w:t>P</w:t>
            </w:r>
          </w:p>
        </w:tc>
        <w:tc>
          <w:tcPr>
            <w:tcW w:w="993" w:type="dxa"/>
            <w:tcBorders>
              <w:top w:val="single" w:sz="4" w:space="0" w:color="auto"/>
              <w:left w:val="nil"/>
              <w:bottom w:val="nil"/>
              <w:right w:val="nil"/>
            </w:tcBorders>
            <w:vAlign w:val="center"/>
            <w:hideMark/>
          </w:tcPr>
          <w:p w:rsidR="001003D1" w:rsidRPr="00623C39" w:rsidRDefault="001003D1" w:rsidP="00DE7BD5">
            <w:pPr>
              <w:spacing w:after="0" w:line="256" w:lineRule="auto"/>
              <w:jc w:val="center"/>
              <w:rPr>
                <w:rFonts w:eastAsia="Calibri" w:cs="Times New Roman"/>
                <w:b/>
                <w:i/>
                <w:sz w:val="20"/>
                <w:szCs w:val="20"/>
                <w:lang w:val="en-GB"/>
              </w:rPr>
            </w:pPr>
            <w:r w:rsidRPr="00623C39">
              <w:rPr>
                <w:rFonts w:eastAsia="Calibri" w:cs="Times New Roman"/>
                <w:b/>
                <w:i/>
                <w:sz w:val="20"/>
                <w:szCs w:val="20"/>
                <w:lang w:val="en-GB"/>
              </w:rPr>
              <w:t>R</w:t>
            </w:r>
            <w:r w:rsidRPr="00623C39">
              <w:rPr>
                <w:rFonts w:eastAsia="Calibri" w:cs="Times New Roman"/>
                <w:b/>
                <w:i/>
                <w:sz w:val="20"/>
                <w:szCs w:val="20"/>
                <w:vertAlign w:val="superscript"/>
                <w:lang w:val="en-GB"/>
              </w:rPr>
              <w:t>2</w:t>
            </w:r>
            <w:r w:rsidRPr="00623C39">
              <w:rPr>
                <w:rFonts w:eastAsia="Calibri" w:cs="Times New Roman"/>
                <w:b/>
                <w:sz w:val="20"/>
                <w:szCs w:val="20"/>
                <w:vertAlign w:val="subscript"/>
                <w:lang w:val="en-GB"/>
              </w:rPr>
              <w:t>adjusted</w:t>
            </w:r>
          </w:p>
        </w:tc>
      </w:tr>
      <w:tr w:rsidR="001003D1" w:rsidRPr="00623C39" w:rsidTr="00DE7BD5">
        <w:trPr>
          <w:trHeight w:val="533"/>
        </w:trPr>
        <w:tc>
          <w:tcPr>
            <w:tcW w:w="709" w:type="dxa"/>
            <w:tcBorders>
              <w:top w:val="single" w:sz="4" w:space="0" w:color="auto"/>
              <w:left w:val="nil"/>
              <w:bottom w:val="nil"/>
              <w:right w:val="nil"/>
            </w:tcBorders>
            <w:hideMark/>
          </w:tcPr>
          <w:p w:rsidR="001003D1" w:rsidRPr="00623C39" w:rsidRDefault="001003D1" w:rsidP="00DE7BD5">
            <w:pPr>
              <w:spacing w:after="0" w:line="256" w:lineRule="auto"/>
              <w:jc w:val="both"/>
              <w:rPr>
                <w:rFonts w:eastAsia="Calibri" w:cs="Times New Roman"/>
                <w:sz w:val="20"/>
                <w:szCs w:val="20"/>
                <w:lang w:val="en-GB"/>
              </w:rPr>
            </w:pPr>
            <w:r w:rsidRPr="00623C39">
              <w:rPr>
                <w:rFonts w:eastAsia="Calibri" w:cs="Times New Roman"/>
                <w:sz w:val="20"/>
                <w:szCs w:val="20"/>
                <w:lang w:val="en-GB"/>
              </w:rPr>
              <w:t>A</w:t>
            </w:r>
          </w:p>
        </w:tc>
        <w:tc>
          <w:tcPr>
            <w:tcW w:w="1276" w:type="dxa"/>
            <w:tcBorders>
              <w:top w:val="single" w:sz="4" w:space="0" w:color="auto"/>
              <w:left w:val="nil"/>
              <w:bottom w:val="nil"/>
              <w:right w:val="nil"/>
            </w:tcBorders>
            <w:hideMark/>
          </w:tcPr>
          <w:p w:rsidR="001003D1" w:rsidRPr="00623C39" w:rsidRDefault="001003D1" w:rsidP="00DE7BD5">
            <w:pPr>
              <w:spacing w:after="0" w:line="256" w:lineRule="auto"/>
              <w:rPr>
                <w:rFonts w:eastAsia="Calibri" w:cs="Times New Roman"/>
                <w:sz w:val="20"/>
                <w:szCs w:val="20"/>
                <w:lang w:val="en-GB"/>
              </w:rPr>
            </w:pPr>
            <w:r w:rsidRPr="00623C39">
              <w:rPr>
                <w:rFonts w:eastAsia="Calibri" w:cs="Times New Roman"/>
                <w:sz w:val="20"/>
                <w:szCs w:val="20"/>
                <w:lang w:val="en-GB"/>
              </w:rPr>
              <w:t>Cycle time</w:t>
            </w:r>
          </w:p>
        </w:tc>
        <w:tc>
          <w:tcPr>
            <w:tcW w:w="3969" w:type="dxa"/>
            <w:tcBorders>
              <w:top w:val="single" w:sz="4" w:space="0" w:color="auto"/>
              <w:left w:val="nil"/>
              <w:bottom w:val="nil"/>
              <w:right w:val="nil"/>
            </w:tcBorders>
            <w:hideMark/>
          </w:tcPr>
          <w:p w:rsidR="001003D1" w:rsidRPr="00623C39" w:rsidRDefault="001003D1" w:rsidP="00DE7BD5">
            <w:pPr>
              <w:spacing w:after="0" w:line="256" w:lineRule="auto"/>
              <w:ind w:left="1168" w:hanging="1168"/>
              <w:rPr>
                <w:rFonts w:eastAsia="Calibri" w:cs="Times New Roman"/>
                <w:sz w:val="20"/>
                <w:szCs w:val="20"/>
                <w:lang w:val="en-GB"/>
              </w:rPr>
            </w:pPr>
            <w:r w:rsidRPr="00623C39">
              <w:rPr>
                <w:rFonts w:eastAsia="Calibri" w:cs="Times New Roman"/>
                <w:sz w:val="20"/>
                <w:szCs w:val="20"/>
                <w:lang w:val="en-GB"/>
              </w:rPr>
              <w:t xml:space="preserve">Equation (1)   Ct (min) = 5.817 + 0.039 × Wd (m) + 0.019 × </w:t>
            </w:r>
            <w:proofErr w:type="spellStart"/>
            <w:r w:rsidRPr="00623C39">
              <w:rPr>
                <w:rFonts w:eastAsia="Calibri" w:cs="Times New Roman"/>
                <w:sz w:val="20"/>
                <w:szCs w:val="20"/>
                <w:lang w:val="en-GB"/>
              </w:rPr>
              <w:t>Sd</w:t>
            </w:r>
            <w:proofErr w:type="spellEnd"/>
            <w:r w:rsidRPr="00623C39">
              <w:rPr>
                <w:rFonts w:eastAsia="Calibri" w:cs="Times New Roman"/>
                <w:sz w:val="20"/>
                <w:szCs w:val="20"/>
                <w:lang w:val="en-GB"/>
              </w:rPr>
              <w:t xml:space="preserve"> (m) + 0.461 × </w:t>
            </w:r>
            <w:proofErr w:type="spellStart"/>
            <w:r w:rsidRPr="00623C39">
              <w:rPr>
                <w:rFonts w:eastAsia="Calibri" w:cs="Times New Roman"/>
                <w:sz w:val="20"/>
                <w:szCs w:val="20"/>
                <w:lang w:val="en-GB"/>
              </w:rPr>
              <w:t>Nl</w:t>
            </w:r>
            <w:proofErr w:type="spellEnd"/>
            <w:r w:rsidRPr="00623C39">
              <w:rPr>
                <w:rFonts w:eastAsia="Calibri" w:cs="Times New Roman"/>
                <w:sz w:val="20"/>
                <w:szCs w:val="20"/>
                <w:lang w:val="en-GB"/>
              </w:rPr>
              <w:t xml:space="preserve"> (n)</w:t>
            </w:r>
          </w:p>
        </w:tc>
        <w:tc>
          <w:tcPr>
            <w:tcW w:w="992" w:type="dxa"/>
            <w:tcBorders>
              <w:top w:val="single" w:sz="4" w:space="0" w:color="auto"/>
              <w:left w:val="nil"/>
              <w:bottom w:val="nil"/>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49.327</w:t>
            </w:r>
          </w:p>
        </w:tc>
        <w:tc>
          <w:tcPr>
            <w:tcW w:w="567" w:type="dxa"/>
            <w:tcBorders>
              <w:top w:val="single" w:sz="4" w:space="0" w:color="auto"/>
              <w:left w:val="nil"/>
              <w:bottom w:val="nil"/>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0.00</w:t>
            </w:r>
          </w:p>
        </w:tc>
        <w:tc>
          <w:tcPr>
            <w:tcW w:w="993" w:type="dxa"/>
            <w:tcBorders>
              <w:top w:val="single" w:sz="4" w:space="0" w:color="auto"/>
              <w:left w:val="nil"/>
              <w:bottom w:val="nil"/>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0.788</w:t>
            </w:r>
          </w:p>
        </w:tc>
      </w:tr>
      <w:tr w:rsidR="001003D1" w:rsidRPr="00623C39" w:rsidTr="00DE7BD5">
        <w:trPr>
          <w:trHeight w:val="281"/>
        </w:trPr>
        <w:tc>
          <w:tcPr>
            <w:tcW w:w="709" w:type="dxa"/>
            <w:hideMark/>
          </w:tcPr>
          <w:p w:rsidR="001003D1" w:rsidRPr="00623C39" w:rsidRDefault="001003D1" w:rsidP="00DE7BD5">
            <w:pPr>
              <w:spacing w:after="0" w:line="256" w:lineRule="auto"/>
              <w:jc w:val="both"/>
              <w:rPr>
                <w:rFonts w:eastAsia="Calibri" w:cs="Times New Roman"/>
                <w:sz w:val="20"/>
                <w:szCs w:val="20"/>
                <w:lang w:val="en-GB"/>
              </w:rPr>
            </w:pPr>
            <w:r w:rsidRPr="00623C39">
              <w:rPr>
                <w:rFonts w:eastAsia="Calibri" w:cs="Times New Roman"/>
                <w:sz w:val="20"/>
                <w:szCs w:val="20"/>
                <w:lang w:val="en-GB"/>
              </w:rPr>
              <w:t>B</w:t>
            </w:r>
          </w:p>
        </w:tc>
        <w:tc>
          <w:tcPr>
            <w:tcW w:w="1276" w:type="dxa"/>
            <w:hideMark/>
          </w:tcPr>
          <w:p w:rsidR="001003D1" w:rsidRPr="00623C39" w:rsidRDefault="001003D1" w:rsidP="00DE7BD5">
            <w:pPr>
              <w:spacing w:after="0" w:line="256" w:lineRule="auto"/>
              <w:rPr>
                <w:rFonts w:eastAsia="Calibri" w:cs="Times New Roman"/>
                <w:sz w:val="20"/>
                <w:szCs w:val="20"/>
                <w:lang w:val="en-GB"/>
              </w:rPr>
            </w:pPr>
            <w:r w:rsidRPr="00623C39">
              <w:rPr>
                <w:rFonts w:eastAsia="Calibri" w:cs="Times New Roman"/>
                <w:sz w:val="20"/>
                <w:szCs w:val="20"/>
                <w:lang w:val="en-GB"/>
              </w:rPr>
              <w:t>Cycle time</w:t>
            </w:r>
          </w:p>
        </w:tc>
        <w:tc>
          <w:tcPr>
            <w:tcW w:w="3969" w:type="dxa"/>
            <w:hideMark/>
          </w:tcPr>
          <w:p w:rsidR="001003D1" w:rsidRPr="00623C39" w:rsidRDefault="001003D1" w:rsidP="00DE7BD5">
            <w:pPr>
              <w:spacing w:after="0" w:line="256" w:lineRule="auto"/>
              <w:ind w:left="1167" w:hanging="1167"/>
              <w:rPr>
                <w:rFonts w:eastAsia="Calibri" w:cs="Times New Roman"/>
                <w:sz w:val="20"/>
                <w:szCs w:val="20"/>
                <w:lang w:val="en-GB"/>
              </w:rPr>
            </w:pPr>
            <w:r w:rsidRPr="00623C39">
              <w:rPr>
                <w:rFonts w:eastAsia="Calibri" w:cs="Times New Roman"/>
                <w:sz w:val="20"/>
                <w:szCs w:val="20"/>
                <w:lang w:val="en-GB"/>
              </w:rPr>
              <w:t xml:space="preserve">Equation (2)   Ct (min) = - 4.233 + 0.110 × </w:t>
            </w:r>
            <w:proofErr w:type="spellStart"/>
            <w:r w:rsidRPr="00623C39">
              <w:rPr>
                <w:rFonts w:eastAsia="Calibri" w:cs="Times New Roman"/>
                <w:sz w:val="20"/>
                <w:szCs w:val="20"/>
                <w:lang w:val="en-GB"/>
              </w:rPr>
              <w:t>Sd</w:t>
            </w:r>
            <w:proofErr w:type="spellEnd"/>
            <w:r w:rsidRPr="00623C39">
              <w:rPr>
                <w:rFonts w:eastAsia="Calibri" w:cs="Times New Roman"/>
                <w:sz w:val="20"/>
                <w:szCs w:val="20"/>
                <w:lang w:val="en-GB"/>
              </w:rPr>
              <w:t xml:space="preserve"> (m)</w:t>
            </w:r>
          </w:p>
        </w:tc>
        <w:tc>
          <w:tcPr>
            <w:tcW w:w="992" w:type="dxa"/>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1028.965</w:t>
            </w:r>
          </w:p>
        </w:tc>
        <w:tc>
          <w:tcPr>
            <w:tcW w:w="567" w:type="dxa"/>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0.00</w:t>
            </w:r>
          </w:p>
        </w:tc>
        <w:tc>
          <w:tcPr>
            <w:tcW w:w="993" w:type="dxa"/>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0.963</w:t>
            </w:r>
          </w:p>
        </w:tc>
      </w:tr>
      <w:tr w:rsidR="001003D1" w:rsidRPr="00623C39" w:rsidTr="00DE7BD5">
        <w:tc>
          <w:tcPr>
            <w:tcW w:w="709" w:type="dxa"/>
            <w:tcBorders>
              <w:top w:val="nil"/>
              <w:left w:val="nil"/>
              <w:bottom w:val="single" w:sz="4" w:space="0" w:color="auto"/>
              <w:right w:val="nil"/>
            </w:tcBorders>
            <w:hideMark/>
          </w:tcPr>
          <w:p w:rsidR="001003D1" w:rsidRPr="00623C39" w:rsidRDefault="001003D1" w:rsidP="00DE7BD5">
            <w:pPr>
              <w:spacing w:after="0" w:line="256" w:lineRule="auto"/>
              <w:rPr>
                <w:rFonts w:eastAsia="Calibri" w:cs="Times New Roman"/>
                <w:sz w:val="20"/>
                <w:szCs w:val="20"/>
                <w:lang w:val="en-GB"/>
              </w:rPr>
            </w:pPr>
            <w:r w:rsidRPr="00623C39">
              <w:rPr>
                <w:rFonts w:eastAsia="Calibri" w:cs="Times New Roman"/>
                <w:sz w:val="20"/>
                <w:szCs w:val="20"/>
                <w:lang w:val="en-GB"/>
              </w:rPr>
              <w:t>A+B</w:t>
            </w:r>
          </w:p>
        </w:tc>
        <w:tc>
          <w:tcPr>
            <w:tcW w:w="1276" w:type="dxa"/>
            <w:tcBorders>
              <w:top w:val="nil"/>
              <w:left w:val="nil"/>
              <w:bottom w:val="single" w:sz="4" w:space="0" w:color="auto"/>
              <w:right w:val="nil"/>
            </w:tcBorders>
            <w:hideMark/>
          </w:tcPr>
          <w:p w:rsidR="001003D1" w:rsidRPr="00623C39" w:rsidRDefault="001003D1" w:rsidP="00DE7BD5">
            <w:pPr>
              <w:spacing w:after="0" w:line="256" w:lineRule="auto"/>
              <w:rPr>
                <w:rFonts w:eastAsia="Calibri" w:cs="Times New Roman"/>
                <w:sz w:val="20"/>
                <w:szCs w:val="20"/>
                <w:lang w:val="en-GB"/>
              </w:rPr>
            </w:pPr>
            <w:r w:rsidRPr="00623C39">
              <w:rPr>
                <w:rFonts w:eastAsia="Calibri" w:cs="Times New Roman"/>
                <w:sz w:val="20"/>
                <w:szCs w:val="20"/>
                <w:lang w:val="en-GB"/>
              </w:rPr>
              <w:t>Productivity</w:t>
            </w:r>
          </w:p>
        </w:tc>
        <w:tc>
          <w:tcPr>
            <w:tcW w:w="3969" w:type="dxa"/>
            <w:tcBorders>
              <w:top w:val="nil"/>
              <w:left w:val="nil"/>
              <w:bottom w:val="single" w:sz="4" w:space="0" w:color="auto"/>
              <w:right w:val="nil"/>
            </w:tcBorders>
            <w:hideMark/>
          </w:tcPr>
          <w:p w:rsidR="001003D1" w:rsidRPr="00623C39" w:rsidRDefault="001003D1" w:rsidP="00DE7BD5">
            <w:pPr>
              <w:spacing w:after="0" w:line="256" w:lineRule="auto"/>
              <w:ind w:left="1168" w:hanging="1168"/>
              <w:rPr>
                <w:rFonts w:eastAsia="Calibri" w:cs="Times New Roman"/>
                <w:sz w:val="20"/>
                <w:szCs w:val="20"/>
                <w:lang w:val="en-GB"/>
              </w:rPr>
            </w:pPr>
            <w:r w:rsidRPr="00623C39">
              <w:rPr>
                <w:rFonts w:eastAsia="Calibri" w:cs="Times New Roman"/>
                <w:sz w:val="20"/>
                <w:szCs w:val="20"/>
                <w:lang w:val="en-GB"/>
              </w:rPr>
              <w:t>Equation (3)   P (m</w:t>
            </w:r>
            <w:r w:rsidRPr="00623C39">
              <w:rPr>
                <w:rFonts w:eastAsia="Calibri" w:cs="Times New Roman"/>
                <w:sz w:val="20"/>
                <w:szCs w:val="20"/>
                <w:vertAlign w:val="superscript"/>
                <w:lang w:val="en-GB"/>
              </w:rPr>
              <w:t>3</w:t>
            </w:r>
            <w:r w:rsidRPr="00623C39">
              <w:rPr>
                <w:rFonts w:eastAsia="Calibri" w:cs="Times New Roman"/>
                <w:sz w:val="20"/>
                <w:szCs w:val="20"/>
                <w:lang w:val="en-GB"/>
              </w:rPr>
              <w:t xml:space="preserve"> h</w:t>
            </w:r>
            <w:r w:rsidRPr="00623C39">
              <w:rPr>
                <w:rFonts w:eastAsia="Calibri" w:cs="Times New Roman"/>
                <w:sz w:val="20"/>
                <w:szCs w:val="20"/>
                <w:vertAlign w:val="superscript"/>
                <w:lang w:val="en-GB"/>
              </w:rPr>
              <w:t>−1</w:t>
            </w:r>
            <w:r w:rsidRPr="00623C39">
              <w:rPr>
                <w:rFonts w:eastAsia="Calibri" w:cs="Times New Roman"/>
                <w:sz w:val="20"/>
                <w:szCs w:val="20"/>
                <w:lang w:val="en-GB"/>
              </w:rPr>
              <w:t xml:space="preserve">) = 12.669 − 0.055 × </w:t>
            </w:r>
            <w:proofErr w:type="spellStart"/>
            <w:r w:rsidRPr="00623C39">
              <w:rPr>
                <w:rFonts w:eastAsia="Calibri" w:cs="Times New Roman"/>
                <w:sz w:val="20"/>
                <w:szCs w:val="20"/>
                <w:lang w:val="en-GB"/>
              </w:rPr>
              <w:t>Sd</w:t>
            </w:r>
            <w:proofErr w:type="spellEnd"/>
            <w:r w:rsidRPr="00623C39">
              <w:rPr>
                <w:rFonts w:eastAsia="Calibri" w:cs="Times New Roman"/>
                <w:sz w:val="20"/>
                <w:szCs w:val="20"/>
                <w:lang w:val="en-GB"/>
              </w:rPr>
              <w:t xml:space="preserve"> (m) + 8.024 × V (m</w:t>
            </w:r>
            <w:r w:rsidRPr="00623C39">
              <w:rPr>
                <w:rFonts w:eastAsia="Calibri" w:cs="Times New Roman"/>
                <w:sz w:val="20"/>
                <w:szCs w:val="20"/>
                <w:vertAlign w:val="superscript"/>
                <w:lang w:val="en-GB"/>
              </w:rPr>
              <w:t>3</w:t>
            </w:r>
            <w:r w:rsidRPr="00623C39">
              <w:rPr>
                <w:rFonts w:eastAsia="Calibri" w:cs="Times New Roman"/>
                <w:sz w:val="20"/>
                <w:szCs w:val="20"/>
                <w:lang w:val="en-GB"/>
              </w:rPr>
              <w:t>) – 5.771 × St</w:t>
            </w:r>
          </w:p>
        </w:tc>
        <w:tc>
          <w:tcPr>
            <w:tcW w:w="992" w:type="dxa"/>
            <w:tcBorders>
              <w:top w:val="nil"/>
              <w:left w:val="nil"/>
              <w:bottom w:val="single" w:sz="4" w:space="0" w:color="auto"/>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28.178</w:t>
            </w:r>
          </w:p>
        </w:tc>
        <w:tc>
          <w:tcPr>
            <w:tcW w:w="567" w:type="dxa"/>
            <w:tcBorders>
              <w:top w:val="nil"/>
              <w:left w:val="nil"/>
              <w:bottom w:val="single" w:sz="4" w:space="0" w:color="auto"/>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0.00</w:t>
            </w:r>
          </w:p>
        </w:tc>
        <w:tc>
          <w:tcPr>
            <w:tcW w:w="993" w:type="dxa"/>
            <w:tcBorders>
              <w:top w:val="nil"/>
              <w:left w:val="nil"/>
              <w:bottom w:val="single" w:sz="4" w:space="0" w:color="auto"/>
              <w:right w:val="nil"/>
            </w:tcBorders>
            <w:hideMark/>
          </w:tcPr>
          <w:p w:rsidR="001003D1" w:rsidRPr="00623C39" w:rsidRDefault="001003D1" w:rsidP="00DE7BD5">
            <w:pPr>
              <w:spacing w:after="0" w:line="256" w:lineRule="auto"/>
              <w:jc w:val="center"/>
              <w:rPr>
                <w:rFonts w:eastAsia="Calibri" w:cs="Times New Roman"/>
                <w:sz w:val="20"/>
                <w:szCs w:val="20"/>
                <w:lang w:val="en-GB"/>
              </w:rPr>
            </w:pPr>
            <w:r w:rsidRPr="00623C39">
              <w:rPr>
                <w:rFonts w:eastAsia="Calibri" w:cs="Times New Roman"/>
                <w:sz w:val="20"/>
                <w:szCs w:val="20"/>
                <w:lang w:val="en-GB"/>
              </w:rPr>
              <w:t>0.508</w:t>
            </w:r>
          </w:p>
        </w:tc>
      </w:tr>
    </w:tbl>
    <w:p w:rsidR="001003D1" w:rsidRPr="00623C39" w:rsidRDefault="001003D1" w:rsidP="001003D1">
      <w:pPr>
        <w:spacing w:line="256" w:lineRule="auto"/>
        <w:rPr>
          <w:rFonts w:eastAsia="Calibri" w:cs="Times New Roman"/>
          <w:lang w:val="en-GB"/>
        </w:rPr>
      </w:pPr>
      <w:r w:rsidRPr="00623C39">
        <w:rPr>
          <w:rFonts w:eastAsia="Calibri" w:cs="Times New Roman"/>
          <w:sz w:val="20"/>
          <w:lang w:val="en-GB"/>
        </w:rPr>
        <w:t xml:space="preserve">Wd = Winching distance, </w:t>
      </w:r>
      <w:proofErr w:type="spellStart"/>
      <w:r w:rsidRPr="00623C39">
        <w:rPr>
          <w:rFonts w:eastAsia="Calibri" w:cs="Times New Roman"/>
          <w:sz w:val="20"/>
          <w:lang w:val="en-GB"/>
        </w:rPr>
        <w:t>Sd</w:t>
      </w:r>
      <w:proofErr w:type="spellEnd"/>
      <w:r w:rsidRPr="00623C39">
        <w:rPr>
          <w:rFonts w:eastAsia="Calibri" w:cs="Times New Roman"/>
          <w:sz w:val="20"/>
          <w:lang w:val="en-GB"/>
        </w:rPr>
        <w:t xml:space="preserve"> = Skidding Distance, </w:t>
      </w:r>
      <w:proofErr w:type="spellStart"/>
      <w:r w:rsidRPr="00623C39">
        <w:rPr>
          <w:rFonts w:eastAsia="Calibri" w:cs="Times New Roman"/>
          <w:sz w:val="20"/>
          <w:lang w:val="en-GB"/>
        </w:rPr>
        <w:t>Nl</w:t>
      </w:r>
      <w:proofErr w:type="spellEnd"/>
      <w:r w:rsidRPr="00623C39">
        <w:rPr>
          <w:rFonts w:eastAsia="Calibri" w:cs="Times New Roman"/>
          <w:sz w:val="20"/>
          <w:lang w:val="en-GB"/>
        </w:rPr>
        <w:t xml:space="preserve"> = number of logs, V = Volume, St = Skidding type (0 = winch; 1 = grapple)</w:t>
      </w:r>
    </w:p>
    <w:p w:rsidR="006455BA" w:rsidRPr="001003D1" w:rsidRDefault="006455BA">
      <w:pPr>
        <w:rPr>
          <w:lang w:val="en-GB"/>
        </w:rPr>
      </w:pPr>
    </w:p>
    <w:sectPr w:rsidR="006455BA" w:rsidRPr="001003D1" w:rsidSect="006455B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1003D1"/>
    <w:rsid w:val="001003D1"/>
    <w:rsid w:val="006455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3D1"/>
    <w:pPr>
      <w:spacing w:after="160" w:line="259"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uiPriority w:val="39"/>
    <w:rsid w:val="001003D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10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1068</Words>
  <Characters>6089</Characters>
  <Application>Microsoft Office Word</Application>
  <DocSecurity>0</DocSecurity>
  <Lines>50</Lines>
  <Paragraphs>14</Paragraphs>
  <ScaleCrop>false</ScaleCrop>
  <Company>Hewlett-Packard Company</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Attila</cp:lastModifiedBy>
  <cp:revision>1</cp:revision>
  <dcterms:created xsi:type="dcterms:W3CDTF">2020-01-16T11:46:00Z</dcterms:created>
  <dcterms:modified xsi:type="dcterms:W3CDTF">2020-01-16T11:47:00Z</dcterms:modified>
</cp:coreProperties>
</file>