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9A" w:rsidRPr="00592F99" w:rsidRDefault="00194D28">
      <w:pPr>
        <w:rPr>
          <w:rFonts w:ascii="Times New Roman" w:hAnsi="Times New Roman" w:cs="Times New Roman"/>
          <w:sz w:val="20"/>
          <w:szCs w:val="20"/>
        </w:rPr>
      </w:pPr>
      <w:r w:rsidRPr="00592F99">
        <w:rPr>
          <w:rFonts w:ascii="Times New Roman" w:hAnsi="Times New Roman" w:cs="Times New Roman"/>
          <w:b/>
          <w:sz w:val="20"/>
          <w:szCs w:val="20"/>
        </w:rPr>
        <w:t>Figure 1</w:t>
      </w:r>
      <w:r w:rsidRPr="00592F99">
        <w:rPr>
          <w:rFonts w:ascii="Times New Roman" w:hAnsi="Times New Roman" w:cs="Times New Roman"/>
          <w:sz w:val="20"/>
          <w:szCs w:val="20"/>
        </w:rPr>
        <w:t xml:space="preserve"> - </w:t>
      </w:r>
      <w:r w:rsidR="00D47580" w:rsidRPr="00592F99">
        <w:rPr>
          <w:rFonts w:ascii="Times New Roman" w:hAnsi="Times New Roman" w:cs="Times New Roman"/>
          <w:sz w:val="20"/>
          <w:szCs w:val="20"/>
        </w:rPr>
        <w:t xml:space="preserve"> Complete system dynamics diagram of the tree growth simulation model implemented in STELLA</w:t>
      </w:r>
      <w:bookmarkStart w:id="0" w:name="_GoBack"/>
      <w:bookmarkEnd w:id="0"/>
    </w:p>
    <w:p w:rsidR="00194D28" w:rsidRPr="00592F99" w:rsidRDefault="00194D28" w:rsidP="00194D28">
      <w:pPr>
        <w:rPr>
          <w:rFonts w:ascii="Times New Roman" w:hAnsi="Times New Roman" w:cs="Times New Roman"/>
          <w:sz w:val="20"/>
          <w:szCs w:val="20"/>
        </w:rPr>
      </w:pPr>
      <w:r w:rsidRPr="00592F99">
        <w:rPr>
          <w:rFonts w:ascii="Times New Roman" w:hAnsi="Times New Roman" w:cs="Times New Roman"/>
          <w:b/>
          <w:sz w:val="20"/>
          <w:szCs w:val="20"/>
        </w:rPr>
        <w:t>Figure 2 -</w:t>
      </w:r>
      <w:r w:rsidRPr="00592F99">
        <w:rPr>
          <w:rFonts w:ascii="Times New Roman" w:hAnsi="Times New Roman" w:cs="Times New Roman"/>
          <w:sz w:val="20"/>
          <w:szCs w:val="20"/>
        </w:rPr>
        <w:t xml:space="preserve"> Data and fitted power law function for the relationship between mean annual </w:t>
      </w:r>
      <w:proofErr w:type="spellStart"/>
      <w:r w:rsidRPr="00592F99">
        <w:rPr>
          <w:rFonts w:ascii="Times New Roman" w:hAnsi="Times New Roman" w:cs="Times New Roman"/>
          <w:sz w:val="20"/>
          <w:szCs w:val="20"/>
        </w:rPr>
        <w:t>dbh</w:t>
      </w:r>
      <w:proofErr w:type="spellEnd"/>
      <w:r w:rsidRPr="00592F99">
        <w:rPr>
          <w:rFonts w:ascii="Times New Roman" w:hAnsi="Times New Roman" w:cs="Times New Roman"/>
          <w:sz w:val="20"/>
          <w:szCs w:val="20"/>
        </w:rPr>
        <w:t xml:space="preserve"> increment and 1-cm diameter size classes for </w:t>
      </w:r>
      <w:proofErr w:type="spellStart"/>
      <w:r w:rsidRPr="00592F99">
        <w:rPr>
          <w:rFonts w:ascii="Times New Roman" w:hAnsi="Times New Roman" w:cs="Times New Roman"/>
          <w:sz w:val="20"/>
          <w:szCs w:val="20"/>
        </w:rPr>
        <w:t>mahoe</w:t>
      </w:r>
      <w:proofErr w:type="spellEnd"/>
      <w:r w:rsidRPr="00592F99">
        <w:rPr>
          <w:rFonts w:ascii="Times New Roman" w:hAnsi="Times New Roman" w:cs="Times New Roman"/>
          <w:sz w:val="20"/>
          <w:szCs w:val="20"/>
        </w:rPr>
        <w:t>.</w:t>
      </w:r>
    </w:p>
    <w:p w:rsidR="00CC0FBA" w:rsidRPr="00592F99" w:rsidRDefault="00CC0FBA" w:rsidP="00CC0FBA">
      <w:pPr>
        <w:rPr>
          <w:rFonts w:ascii="Times New Roman" w:hAnsi="Times New Roman" w:cs="Times New Roman"/>
          <w:sz w:val="20"/>
          <w:szCs w:val="20"/>
        </w:rPr>
      </w:pPr>
      <w:r w:rsidRPr="00592F99">
        <w:rPr>
          <w:rFonts w:ascii="Times New Roman" w:hAnsi="Times New Roman" w:cs="Times New Roman"/>
          <w:b/>
          <w:sz w:val="20"/>
          <w:szCs w:val="20"/>
        </w:rPr>
        <w:t>Figure 3 -</w:t>
      </w:r>
      <w:r w:rsidRPr="00592F99">
        <w:rPr>
          <w:rFonts w:ascii="Times New Roman" w:hAnsi="Times New Roman" w:cs="Times New Roman"/>
          <w:sz w:val="20"/>
          <w:szCs w:val="20"/>
        </w:rPr>
        <w:t xml:space="preserve"> Data and fitted power law function for the relationship between total height and stem diameter at breast height (</w:t>
      </w:r>
      <w:proofErr w:type="spellStart"/>
      <w:r w:rsidRPr="00592F99">
        <w:rPr>
          <w:rFonts w:ascii="Times New Roman" w:hAnsi="Times New Roman" w:cs="Times New Roman"/>
          <w:sz w:val="20"/>
          <w:szCs w:val="20"/>
        </w:rPr>
        <w:t>dbh</w:t>
      </w:r>
      <w:proofErr w:type="spellEnd"/>
      <w:r w:rsidRPr="00592F99">
        <w:rPr>
          <w:rFonts w:ascii="Times New Roman" w:hAnsi="Times New Roman" w:cs="Times New Roman"/>
          <w:sz w:val="20"/>
          <w:szCs w:val="20"/>
        </w:rPr>
        <w:t xml:space="preserve">) for </w:t>
      </w:r>
      <w:proofErr w:type="spellStart"/>
      <w:r w:rsidRPr="00592F99">
        <w:rPr>
          <w:rFonts w:ascii="Times New Roman" w:hAnsi="Times New Roman" w:cs="Times New Roman"/>
          <w:sz w:val="20"/>
          <w:szCs w:val="20"/>
        </w:rPr>
        <w:t>mahoe</w:t>
      </w:r>
      <w:proofErr w:type="spellEnd"/>
      <w:r w:rsidRPr="00592F99">
        <w:rPr>
          <w:rFonts w:ascii="Times New Roman" w:hAnsi="Times New Roman" w:cs="Times New Roman"/>
          <w:sz w:val="20"/>
          <w:szCs w:val="20"/>
        </w:rPr>
        <w:t>.</w:t>
      </w:r>
    </w:p>
    <w:p w:rsidR="00173B10" w:rsidRPr="00592F99" w:rsidRDefault="00173B10" w:rsidP="00173B10">
      <w:pPr>
        <w:rPr>
          <w:rFonts w:ascii="Times New Roman" w:hAnsi="Times New Roman" w:cs="Times New Roman"/>
          <w:sz w:val="20"/>
          <w:szCs w:val="20"/>
        </w:rPr>
      </w:pPr>
      <w:r w:rsidRPr="00592F99">
        <w:rPr>
          <w:rFonts w:ascii="Times New Roman" w:hAnsi="Times New Roman" w:cs="Times New Roman"/>
          <w:b/>
          <w:sz w:val="20"/>
          <w:szCs w:val="20"/>
        </w:rPr>
        <w:t xml:space="preserve">Figure 4 </w:t>
      </w:r>
      <w:r w:rsidRPr="00592F99">
        <w:rPr>
          <w:rFonts w:ascii="Times New Roman" w:hAnsi="Times New Roman" w:cs="Times New Roman"/>
          <w:sz w:val="20"/>
          <w:szCs w:val="20"/>
        </w:rPr>
        <w:t>-  Comparison between observed and predicted distributions by the tree growth simulator system in the year ninth of the simulations.  a) Tree size distribution, b) Tree volume distribution.</w:t>
      </w:r>
    </w:p>
    <w:p w:rsidR="001A549A" w:rsidRPr="00592F99" w:rsidRDefault="001A549A" w:rsidP="001A549A">
      <w:pPr>
        <w:rPr>
          <w:rFonts w:ascii="Times New Roman" w:hAnsi="Times New Roman" w:cs="Times New Roman"/>
          <w:sz w:val="20"/>
          <w:szCs w:val="20"/>
        </w:rPr>
      </w:pPr>
      <w:r w:rsidRPr="00592F99">
        <w:rPr>
          <w:rFonts w:ascii="Times New Roman" w:hAnsi="Times New Roman" w:cs="Times New Roman"/>
          <w:b/>
          <w:sz w:val="20"/>
          <w:szCs w:val="20"/>
        </w:rPr>
        <w:t>Figure 5 -</w:t>
      </w:r>
      <w:r w:rsidRPr="00592F99">
        <w:rPr>
          <w:rFonts w:ascii="Times New Roman" w:hAnsi="Times New Roman" w:cs="Times New Roman"/>
          <w:sz w:val="20"/>
          <w:szCs w:val="20"/>
        </w:rPr>
        <w:t xml:space="preserve"> Predicted annual volume increment for 100 years (right) and forest expectation value (FEV) (left) showing optimal harvest age for 2.5% and 5% discount rates.  Notice different scales in the y axis.</w:t>
      </w:r>
    </w:p>
    <w:p w:rsidR="00592F99" w:rsidRPr="00592F99" w:rsidRDefault="00592F99" w:rsidP="00592F99">
      <w:pPr>
        <w:rPr>
          <w:rFonts w:ascii="Times New Roman" w:hAnsi="Times New Roman" w:cs="Times New Roman"/>
          <w:sz w:val="20"/>
          <w:szCs w:val="20"/>
        </w:rPr>
      </w:pPr>
      <w:r w:rsidRPr="00592F99">
        <w:rPr>
          <w:rFonts w:ascii="Times New Roman" w:hAnsi="Times New Roman" w:cs="Times New Roman"/>
          <w:b/>
          <w:sz w:val="20"/>
          <w:szCs w:val="20"/>
        </w:rPr>
        <w:t xml:space="preserve">Figure 6 </w:t>
      </w:r>
      <w:r w:rsidRPr="00592F99">
        <w:rPr>
          <w:rFonts w:ascii="Times New Roman" w:hAnsi="Times New Roman" w:cs="Times New Roman"/>
          <w:sz w:val="20"/>
          <w:szCs w:val="20"/>
        </w:rPr>
        <w:t xml:space="preserve">- a) Residual basal area and b) Number of trees harvested in each cycle for the alternative management schemes based on selective harvesting of trees ≥ 54.5 cm </w:t>
      </w:r>
      <w:proofErr w:type="spellStart"/>
      <w:r w:rsidRPr="00592F99">
        <w:rPr>
          <w:rFonts w:ascii="Times New Roman" w:hAnsi="Times New Roman" w:cs="Times New Roman"/>
          <w:sz w:val="20"/>
          <w:szCs w:val="20"/>
        </w:rPr>
        <w:t>dbh</w:t>
      </w:r>
      <w:proofErr w:type="spellEnd"/>
    </w:p>
    <w:p w:rsidR="001A549A" w:rsidRPr="005C51FF" w:rsidRDefault="001A549A" w:rsidP="00173B10">
      <w:pPr>
        <w:rPr>
          <w:rFonts w:ascii="Times New Roman" w:hAnsi="Times New Roman" w:cs="Times New Roman"/>
          <w:sz w:val="24"/>
          <w:szCs w:val="24"/>
        </w:rPr>
      </w:pPr>
    </w:p>
    <w:p w:rsidR="00173B10" w:rsidRPr="002332F1" w:rsidRDefault="00173B10" w:rsidP="00CC0FBA">
      <w:pPr>
        <w:rPr>
          <w:rFonts w:ascii="Times New Roman" w:hAnsi="Times New Roman" w:cs="Times New Roman"/>
          <w:sz w:val="24"/>
          <w:szCs w:val="24"/>
        </w:rPr>
      </w:pPr>
    </w:p>
    <w:p w:rsidR="00CC0FBA" w:rsidRPr="00C6161B" w:rsidRDefault="00CC0FBA" w:rsidP="00194D28">
      <w:pPr>
        <w:rPr>
          <w:rFonts w:ascii="Times New Roman" w:hAnsi="Times New Roman" w:cs="Times New Roman"/>
          <w:sz w:val="24"/>
          <w:szCs w:val="24"/>
        </w:rPr>
      </w:pPr>
    </w:p>
    <w:p w:rsidR="00194D28" w:rsidRPr="00D47580" w:rsidRDefault="00194D28">
      <w:pPr>
        <w:rPr>
          <w:rFonts w:ascii="Times New Roman" w:hAnsi="Times New Roman" w:cs="Times New Roman"/>
          <w:sz w:val="24"/>
          <w:szCs w:val="24"/>
        </w:rPr>
      </w:pPr>
    </w:p>
    <w:sectPr w:rsidR="00194D28" w:rsidRPr="00D47580" w:rsidSect="00C9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hyphenationZone w:val="283"/>
  <w:characterSpacingControl w:val="doNotCompress"/>
  <w:compat/>
  <w:rsids>
    <w:rsidRoot w:val="00D47580"/>
    <w:rsid w:val="00173B10"/>
    <w:rsid w:val="00194D28"/>
    <w:rsid w:val="001A549A"/>
    <w:rsid w:val="00592F99"/>
    <w:rsid w:val="0072307B"/>
    <w:rsid w:val="00896794"/>
    <w:rsid w:val="00C95578"/>
    <w:rsid w:val="00CC0FBA"/>
    <w:rsid w:val="00D4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5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Forero</dc:creator>
  <cp:lastModifiedBy>Attila</cp:lastModifiedBy>
  <cp:revision>6</cp:revision>
  <dcterms:created xsi:type="dcterms:W3CDTF">2019-03-08T21:20:00Z</dcterms:created>
  <dcterms:modified xsi:type="dcterms:W3CDTF">2019-10-02T06:27:00Z</dcterms:modified>
</cp:coreProperties>
</file>