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E9" w:rsidRDefault="005B22E9" w:rsidP="005B22E9">
      <w:pPr>
        <w:spacing w:line="360" w:lineRule="auto"/>
        <w:jc w:val="both"/>
        <w:rPr>
          <w:bCs/>
          <w:lang w:val="en-US"/>
        </w:rPr>
      </w:pPr>
    </w:p>
    <w:p w:rsidR="005B22E9" w:rsidRDefault="005B22E9" w:rsidP="005B22E9">
      <w:pPr>
        <w:spacing w:line="360" w:lineRule="auto"/>
        <w:jc w:val="both"/>
        <w:rPr>
          <w:bCs/>
          <w:lang w:val="en-US"/>
        </w:rPr>
      </w:pPr>
    </w:p>
    <w:p w:rsidR="005B22E9" w:rsidRDefault="005B22E9" w:rsidP="005B22E9">
      <w:pPr>
        <w:spacing w:line="360" w:lineRule="auto"/>
        <w:jc w:val="both"/>
        <w:rPr>
          <w:bCs/>
          <w:sz w:val="20"/>
          <w:szCs w:val="20"/>
          <w:lang w:val="en-US"/>
        </w:rPr>
      </w:pPr>
    </w:p>
    <w:p w:rsidR="005B22E9" w:rsidRDefault="005B22E9" w:rsidP="005B22E9">
      <w:pPr>
        <w:spacing w:before="120" w:after="120" w:line="360" w:lineRule="auto"/>
        <w:jc w:val="both"/>
        <w:rPr>
          <w:bCs/>
          <w:sz w:val="20"/>
          <w:szCs w:val="20"/>
          <w:lang w:val="en-US"/>
        </w:rPr>
      </w:pPr>
    </w:p>
    <w:p w:rsidR="005B22E9" w:rsidRDefault="005B22E9" w:rsidP="005B22E9">
      <w:pPr>
        <w:spacing w:before="120" w:after="120" w:line="360" w:lineRule="auto"/>
        <w:ind w:left="1416" w:firstLine="708"/>
        <w:jc w:val="both"/>
        <w:rPr>
          <w:bCs/>
          <w:sz w:val="20"/>
          <w:szCs w:val="20"/>
          <w:lang w:val="en-US"/>
        </w:rPr>
      </w:pPr>
      <w:r w:rsidRPr="005B22E9">
        <w:rPr>
          <w:b/>
          <w:bCs/>
          <w:sz w:val="20"/>
          <w:szCs w:val="20"/>
          <w:lang w:val="en-US"/>
        </w:rPr>
        <w:t>Table 1 -</w:t>
      </w:r>
      <w:r>
        <w:rPr>
          <w:bCs/>
          <w:sz w:val="20"/>
          <w:szCs w:val="20"/>
          <w:lang w:val="en-US"/>
        </w:rPr>
        <w:t xml:space="preserve">  Properties measured and  standard references.</w:t>
      </w:r>
    </w:p>
    <w:tbl>
      <w:tblPr>
        <w:tblW w:w="39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80"/>
        <w:gridCol w:w="2065"/>
      </w:tblGrid>
      <w:tr w:rsidR="005B22E9" w:rsidTr="005B22E9">
        <w:trPr>
          <w:trHeight w:val="745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Property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Standard reference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Density (12%)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ISO 3131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MOE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ISO 3349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MOR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ISO 3133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Compression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ISO 3787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Shear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ISO 3347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Hardness </w:t>
            </w:r>
            <w:proofErr w:type="spellStart"/>
            <w:r>
              <w:rPr>
                <w:sz w:val="20"/>
                <w:szCs w:val="20"/>
                <w:lang w:val="en-US"/>
              </w:rPr>
              <w:t>Brinell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EN 1534</w:t>
            </w:r>
          </w:p>
        </w:tc>
      </w:tr>
    </w:tbl>
    <w:p w:rsidR="005B22E9" w:rsidRDefault="005B22E9" w:rsidP="005B22E9">
      <w:pPr>
        <w:widowControl w:val="0"/>
        <w:spacing w:line="360" w:lineRule="auto"/>
        <w:jc w:val="center"/>
        <w:rPr>
          <w:sz w:val="20"/>
          <w:szCs w:val="20"/>
          <w:lang w:val="en-US"/>
        </w:rPr>
      </w:pPr>
    </w:p>
    <w:p w:rsidR="005B22E9" w:rsidRDefault="005B22E9" w:rsidP="005B22E9">
      <w:pPr>
        <w:spacing w:before="120" w:after="120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br w:type="column"/>
      </w:r>
      <w:bookmarkStart w:id="0" w:name="_Ref48369751"/>
      <w:r w:rsidRPr="005B22E9">
        <w:rPr>
          <w:b/>
          <w:sz w:val="20"/>
          <w:szCs w:val="20"/>
          <w:lang w:val="en-US"/>
        </w:rPr>
        <w:lastRenderedPageBreak/>
        <w:t>Table 2 -</w:t>
      </w:r>
      <w:r>
        <w:rPr>
          <w:sz w:val="20"/>
          <w:szCs w:val="20"/>
          <w:lang w:val="en-US"/>
        </w:rPr>
        <w:t xml:space="preserve"> Values of anatomical variables measured at the sites. </w:t>
      </w:r>
    </w:p>
    <w:tbl>
      <w:tblPr>
        <w:tblW w:w="97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37"/>
        <w:gridCol w:w="913"/>
        <w:gridCol w:w="775"/>
        <w:gridCol w:w="659"/>
        <w:gridCol w:w="775"/>
        <w:gridCol w:w="659"/>
        <w:gridCol w:w="1066"/>
        <w:gridCol w:w="1066"/>
        <w:gridCol w:w="1066"/>
        <w:gridCol w:w="659"/>
        <w:gridCol w:w="775"/>
      </w:tblGrid>
      <w:tr w:rsidR="005B22E9" w:rsidTr="005B22E9">
        <w:trPr>
          <w:trHeight w:val="1146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bookmarkEnd w:id="0"/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br w:type="column"/>
              <w:t>Provenance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de-DE"/>
              </w:rPr>
              <w:sym w:font="Symbol" w:char="006D"/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de-DE"/>
              </w:rPr>
              <w:sym w:font="Symbol" w:char="006D"/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de-DE"/>
              </w:rPr>
              <w:sym w:font="Symbol" w:char="006D"/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  <w:lang w:val="de-DE"/>
              </w:rPr>
              <w:sym w:font="Symbol" w:char="006D"/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(mm/10)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(mm/10)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(mm/10)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</w:p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Sargiano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249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197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29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</w:tr>
      <w:tr w:rsidR="005B22E9" w:rsidTr="005B22E9">
        <w:trPr>
          <w:trHeight w:val="289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99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CV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31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B</w:t>
            </w:r>
          </w:p>
          <w:p w:rsidR="005B22E9" w:rsidRDefault="005B22E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Pieve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 Quarto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269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</w:tr>
      <w:tr w:rsidR="005B22E9" w:rsidTr="005B22E9">
        <w:trPr>
          <w:trHeight w:val="289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55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48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CV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29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A+B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259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</w:tr>
      <w:tr w:rsidR="005B22E9" w:rsidTr="005B22E9">
        <w:trPr>
          <w:trHeight w:val="289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65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47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keepNext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26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33</w:t>
            </w:r>
          </w:p>
        </w:tc>
      </w:tr>
      <w:tr w:rsidR="005B22E9" w:rsidTr="005B22E9">
        <w:trPr>
          <w:trHeight w:val="717"/>
          <w:jc w:val="center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2E9" w:rsidRDefault="005B22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CV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keepNext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32</w:t>
            </w:r>
          </w:p>
        </w:tc>
      </w:tr>
    </w:tbl>
    <w:p w:rsidR="005B22E9" w:rsidRDefault="005B22E9" w:rsidP="005B22E9">
      <w:pPr>
        <w:spacing w:before="120" w:after="120"/>
        <w:jc w:val="both"/>
        <w:rPr>
          <w:b/>
          <w:bCs/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Legenda</w:t>
      </w:r>
      <w:proofErr w:type="spellEnd"/>
      <w:r>
        <w:rPr>
          <w:sz w:val="20"/>
          <w:szCs w:val="20"/>
          <w:lang w:val="en-US"/>
        </w:rPr>
        <w:t xml:space="preserve">: 1 = Radial diameter of </w:t>
      </w:r>
      <w:proofErr w:type="spellStart"/>
      <w:r>
        <w:rPr>
          <w:sz w:val="20"/>
          <w:szCs w:val="20"/>
          <w:lang w:val="en-US"/>
        </w:rPr>
        <w:t>earlywood</w:t>
      </w:r>
      <w:proofErr w:type="spellEnd"/>
      <w:r>
        <w:rPr>
          <w:sz w:val="20"/>
          <w:szCs w:val="20"/>
          <w:lang w:val="en-US"/>
        </w:rPr>
        <w:t xml:space="preserve"> vessels; 2= Radial diameter of latewood vessels; 3 = Tangential diameter of </w:t>
      </w:r>
      <w:proofErr w:type="spellStart"/>
      <w:r>
        <w:rPr>
          <w:sz w:val="20"/>
          <w:szCs w:val="20"/>
          <w:lang w:val="en-US"/>
        </w:rPr>
        <w:t>earlywood</w:t>
      </w:r>
      <w:proofErr w:type="spellEnd"/>
      <w:r>
        <w:rPr>
          <w:sz w:val="20"/>
          <w:szCs w:val="20"/>
          <w:lang w:val="en-US"/>
        </w:rPr>
        <w:t xml:space="preserve"> vessels; 4 = Tangential diameter of latewood vessels; 5 = </w:t>
      </w:r>
      <w:proofErr w:type="spellStart"/>
      <w:r>
        <w:rPr>
          <w:sz w:val="20"/>
          <w:szCs w:val="20"/>
          <w:lang w:val="en-US"/>
        </w:rPr>
        <w:t>earlywood</w:t>
      </w:r>
      <w:proofErr w:type="spellEnd"/>
      <w:r>
        <w:rPr>
          <w:sz w:val="20"/>
          <w:szCs w:val="20"/>
          <w:lang w:val="en-US"/>
        </w:rPr>
        <w:t xml:space="preserve"> width; 6 = latewood width; 7 = Ring width; 8 = </w:t>
      </w:r>
      <w:proofErr w:type="spellStart"/>
      <w:r>
        <w:rPr>
          <w:sz w:val="20"/>
          <w:szCs w:val="20"/>
          <w:lang w:val="en-US"/>
        </w:rPr>
        <w:t>Earlywood</w:t>
      </w:r>
      <w:proofErr w:type="spellEnd"/>
      <w:r>
        <w:rPr>
          <w:sz w:val="20"/>
          <w:szCs w:val="20"/>
          <w:lang w:val="en-US"/>
        </w:rPr>
        <w:t xml:space="preserve"> vessels number/mm</w:t>
      </w: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>; 9 = Latewood vessels number/mm</w:t>
      </w: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>.</w:t>
      </w:r>
    </w:p>
    <w:p w:rsidR="005B22E9" w:rsidRDefault="005B22E9" w:rsidP="005B22E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5B22E9" w:rsidRDefault="005B22E9" w:rsidP="005B22E9">
      <w:pPr>
        <w:spacing w:before="120" w:after="120" w:line="360" w:lineRule="auto"/>
        <w:jc w:val="both"/>
        <w:rPr>
          <w:sz w:val="20"/>
          <w:szCs w:val="20"/>
          <w:lang w:val="en-US"/>
        </w:rPr>
      </w:pPr>
      <w:r w:rsidRPr="005B22E9">
        <w:rPr>
          <w:b/>
          <w:sz w:val="20"/>
          <w:szCs w:val="20"/>
          <w:lang w:val="en-US"/>
        </w:rPr>
        <w:lastRenderedPageBreak/>
        <w:t>Table 3 -</w:t>
      </w:r>
      <w:r>
        <w:rPr>
          <w:sz w:val="20"/>
          <w:szCs w:val="20"/>
          <w:lang w:val="en-US"/>
        </w:rPr>
        <w:t xml:space="preserve"> Table of correlation between parameters with reference to Pearson’s coefficient. The first column and the first row are referred the to the number used in Table 2. N° 10 is the cambial age.</w:t>
      </w:r>
    </w:p>
    <w:tbl>
      <w:tblPr>
        <w:tblW w:w="85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01"/>
        <w:gridCol w:w="801"/>
        <w:gridCol w:w="801"/>
        <w:gridCol w:w="801"/>
        <w:gridCol w:w="801"/>
        <w:gridCol w:w="800"/>
        <w:gridCol w:w="800"/>
        <w:gridCol w:w="800"/>
        <w:gridCol w:w="800"/>
        <w:gridCol w:w="800"/>
        <w:gridCol w:w="800"/>
      </w:tblGrid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710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494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387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080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587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555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823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441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361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658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082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001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307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187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168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073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683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454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168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485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039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7A6384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5B22E9">
              <w:rPr>
                <w:rFonts w:cs="Times New Roman"/>
                <w:sz w:val="20"/>
                <w:szCs w:val="20"/>
                <w:lang w:val="en-US"/>
              </w:rPr>
              <w:t>970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059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234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075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473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2E9" w:rsidRDefault="005B22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22E9" w:rsidRDefault="005B22E9">
            <w:pPr>
              <w:keepNext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7A6384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</w:tr>
    </w:tbl>
    <w:p w:rsidR="005B22E9" w:rsidRDefault="005B22E9" w:rsidP="005B22E9">
      <w:pPr>
        <w:widowControl w:val="0"/>
        <w:spacing w:line="360" w:lineRule="auto"/>
        <w:jc w:val="center"/>
        <w:rPr>
          <w:sz w:val="20"/>
          <w:szCs w:val="20"/>
          <w:lang w:val="en-US"/>
        </w:rPr>
      </w:pPr>
    </w:p>
    <w:p w:rsidR="005B22E9" w:rsidRDefault="005B22E9" w:rsidP="005B22E9">
      <w:pPr>
        <w:spacing w:before="120" w:after="120"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column"/>
      </w:r>
      <w:bookmarkStart w:id="1" w:name="_Ref48445084"/>
      <w:r w:rsidRPr="005B22E9">
        <w:rPr>
          <w:b/>
          <w:sz w:val="20"/>
          <w:szCs w:val="20"/>
          <w:lang w:val="en-US"/>
        </w:rPr>
        <w:lastRenderedPageBreak/>
        <w:t>Table 4 -</w:t>
      </w:r>
      <w:bookmarkEnd w:id="1"/>
      <w:r>
        <w:rPr>
          <w:sz w:val="20"/>
          <w:szCs w:val="20"/>
          <w:lang w:val="en-US"/>
        </w:rPr>
        <w:t xml:space="preserve"> Wood properties of oak wood from </w:t>
      </w:r>
      <w:proofErr w:type="spellStart"/>
      <w:r>
        <w:rPr>
          <w:sz w:val="20"/>
          <w:szCs w:val="20"/>
          <w:lang w:val="en-US"/>
        </w:rPr>
        <w:t>Sargiano</w:t>
      </w:r>
      <w:proofErr w:type="spellEnd"/>
      <w:r>
        <w:rPr>
          <w:sz w:val="20"/>
          <w:szCs w:val="20"/>
          <w:lang w:val="en-US"/>
        </w:rPr>
        <w:t xml:space="preserve"> and </w:t>
      </w:r>
      <w:proofErr w:type="spellStart"/>
      <w:r>
        <w:rPr>
          <w:sz w:val="20"/>
          <w:szCs w:val="20"/>
          <w:lang w:val="en-US"/>
        </w:rPr>
        <w:t>Pieve</w:t>
      </w:r>
      <w:proofErr w:type="spellEnd"/>
      <w:r>
        <w:rPr>
          <w:sz w:val="20"/>
          <w:szCs w:val="20"/>
          <w:lang w:val="en-US"/>
        </w:rPr>
        <w:t xml:space="preserve"> a Quarto. (The number of samples varies according to the different size of sampled trees).</w:t>
      </w:r>
    </w:p>
    <w:tbl>
      <w:tblPr>
        <w:tblW w:w="105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34"/>
        <w:gridCol w:w="1201"/>
        <w:gridCol w:w="1440"/>
        <w:gridCol w:w="1260"/>
        <w:gridCol w:w="720"/>
        <w:gridCol w:w="720"/>
        <w:gridCol w:w="1140"/>
        <w:gridCol w:w="960"/>
        <w:gridCol w:w="840"/>
        <w:gridCol w:w="960"/>
      </w:tblGrid>
      <w:tr w:rsidR="005B22E9" w:rsidTr="005B22E9">
        <w:trPr>
          <w:trHeight w:val="300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B22E9" w:rsidRDefault="005B22E9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Sargiano</w:t>
            </w:r>
            <w:proofErr w:type="spellEnd"/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Pieve a Quarto</w:t>
            </w:r>
          </w:p>
        </w:tc>
      </w:tr>
      <w:tr w:rsidR="005B22E9" w:rsidTr="005B22E9">
        <w:trPr>
          <w:trHeight w:val="300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Property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CV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CV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Density 12%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g/cm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A63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63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63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63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63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21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Compression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MPa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Shear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MPa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5B22E9" w:rsidTr="005B22E9">
        <w:trPr>
          <w:trHeight w:val="745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Hardness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kg/mm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B22E9" w:rsidRDefault="005B22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7A638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</w:tr>
    </w:tbl>
    <w:p w:rsidR="005B22E9" w:rsidRDefault="005B22E9" w:rsidP="005B22E9">
      <w:pPr>
        <w:rPr>
          <w:rFonts w:ascii="Cambria" w:eastAsia="MS Mincho" w:hAnsi="Cambria" w:cs="Times New Roman"/>
          <w:color w:val="auto"/>
          <w:sz w:val="20"/>
          <w:szCs w:val="20"/>
        </w:rPr>
      </w:pPr>
    </w:p>
    <w:p w:rsidR="005B22E9" w:rsidRDefault="005B22E9" w:rsidP="005B22E9">
      <w:pPr>
        <w:rPr>
          <w:lang w:val="en-US"/>
        </w:rPr>
      </w:pPr>
      <w:r>
        <w:rPr>
          <w:lang w:val="en-US"/>
        </w:rPr>
        <w:br w:type="page"/>
      </w:r>
    </w:p>
    <w:p w:rsidR="00D0640C" w:rsidRDefault="00D0640C"/>
    <w:sectPr w:rsidR="00D0640C" w:rsidSect="00B76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B22E9"/>
    <w:rsid w:val="005652D1"/>
    <w:rsid w:val="005B22E9"/>
    <w:rsid w:val="007A11A5"/>
    <w:rsid w:val="007A6384"/>
    <w:rsid w:val="00B76B4F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2E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2020-06-30T13:45:00Z</dcterms:created>
  <dcterms:modified xsi:type="dcterms:W3CDTF">2020-06-30T15:11:00Z</dcterms:modified>
</cp:coreProperties>
</file>