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18" w:rsidRPr="00B60D4C" w:rsidRDefault="004F2818" w:rsidP="00B60D4C">
      <w:pPr>
        <w:pStyle w:val="tabletitle"/>
        <w:spacing w:after="120" w:line="360" w:lineRule="auto"/>
        <w:rPr>
          <w:i w:val="0"/>
          <w:sz w:val="24"/>
        </w:rPr>
      </w:pPr>
      <w:bookmarkStart w:id="0" w:name="_Toc359585807"/>
      <w:r w:rsidRPr="00B60D4C">
        <w:rPr>
          <w:b/>
          <w:i w:val="0"/>
          <w:sz w:val="24"/>
        </w:rPr>
        <w:t>Table 1 -</w:t>
      </w:r>
      <w:r w:rsidRPr="00B60D4C">
        <w:rPr>
          <w:i w:val="0"/>
          <w:sz w:val="24"/>
        </w:rPr>
        <w:t xml:space="preserve"> Forest areas in </w:t>
      </w:r>
      <w:smartTag w:uri="urn:schemas-microsoft-com:office:smarttags" w:element="place">
        <w:r w:rsidRPr="00B60D4C">
          <w:rPr>
            <w:i w:val="0"/>
            <w:sz w:val="24"/>
          </w:rPr>
          <w:t>Asia</w:t>
        </w:r>
      </w:smartTag>
      <w:r w:rsidRPr="00B60D4C">
        <w:rPr>
          <w:i w:val="0"/>
          <w:sz w:val="24"/>
        </w:rPr>
        <w:t xml:space="preserve"> and the Pacific, 1990-2010</w:t>
      </w:r>
      <w:bookmarkEnd w:id="0"/>
      <w:r w:rsidRPr="00B60D4C">
        <w:rPr>
          <w:i w:val="0"/>
          <w:sz w:val="24"/>
        </w:rPr>
        <w:t xml:space="preserve"> (FAO 2011).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4"/>
        <w:gridCol w:w="1097"/>
        <w:gridCol w:w="1097"/>
        <w:gridCol w:w="1097"/>
        <w:gridCol w:w="875"/>
        <w:gridCol w:w="1158"/>
        <w:gridCol w:w="697"/>
        <w:gridCol w:w="1283"/>
      </w:tblGrid>
      <w:tr w:rsidR="004F2818" w:rsidRPr="00B60D4C" w:rsidTr="006335AF">
        <w:tc>
          <w:tcPr>
            <w:tcW w:w="1084" w:type="dxa"/>
            <w:tcBorders>
              <w:left w:val="nil"/>
              <w:bottom w:val="nil"/>
              <w:right w:val="nil"/>
            </w:tcBorders>
            <w:vAlign w:val="center"/>
          </w:tcPr>
          <w:p w:rsidR="004F2818" w:rsidRPr="00B60D4C" w:rsidRDefault="004F2818" w:rsidP="00B60D4C">
            <w:pPr>
              <w:pStyle w:val="tablecontent"/>
              <w:spacing w:line="360" w:lineRule="auto"/>
              <w:ind w:left="-16" w:right="-79"/>
              <w:jc w:val="center"/>
              <w:rPr>
                <w:sz w:val="24"/>
                <w:szCs w:val="24"/>
              </w:rPr>
            </w:pPr>
          </w:p>
        </w:tc>
        <w:tc>
          <w:tcPr>
            <w:tcW w:w="3291" w:type="dxa"/>
            <w:gridSpan w:val="3"/>
            <w:tcBorders>
              <w:left w:val="nil"/>
              <w:bottom w:val="nil"/>
              <w:right w:val="nil"/>
            </w:tcBorders>
          </w:tcPr>
          <w:p w:rsidR="004F2818" w:rsidRPr="00B60D4C" w:rsidRDefault="004F2818" w:rsidP="00B60D4C">
            <w:pPr>
              <w:pStyle w:val="tablecontent"/>
              <w:spacing w:line="360" w:lineRule="auto"/>
              <w:ind w:left="-26"/>
              <w:jc w:val="center"/>
              <w:rPr>
                <w:b/>
                <w:sz w:val="24"/>
                <w:szCs w:val="24"/>
              </w:rPr>
            </w:pPr>
            <w:r w:rsidRPr="00B60D4C">
              <w:rPr>
                <w:b/>
                <w:sz w:val="24"/>
                <w:szCs w:val="24"/>
              </w:rPr>
              <w:t>Area (</w:t>
            </w:r>
            <w:smartTag w:uri="urn:schemas-microsoft-com:office:smarttags" w:element="metricconverter">
              <w:smartTagPr>
                <w:attr w:name="ProductID" w:val=",000 ha"/>
              </w:smartTagPr>
              <w:r w:rsidRPr="00B60D4C">
                <w:rPr>
                  <w:b/>
                  <w:sz w:val="24"/>
                  <w:szCs w:val="24"/>
                </w:rPr>
                <w:t>,000 ha</w:t>
              </w:r>
            </w:smartTag>
            <w:r w:rsidRPr="00B60D4C">
              <w:rPr>
                <w:b/>
                <w:sz w:val="24"/>
                <w:szCs w:val="24"/>
              </w:rPr>
              <w:t>)</w:t>
            </w:r>
          </w:p>
        </w:tc>
        <w:tc>
          <w:tcPr>
            <w:tcW w:w="2033" w:type="dxa"/>
            <w:gridSpan w:val="2"/>
            <w:tcBorders>
              <w:left w:val="nil"/>
              <w:bottom w:val="nil"/>
              <w:right w:val="nil"/>
            </w:tcBorders>
          </w:tcPr>
          <w:p w:rsidR="004F2818" w:rsidRPr="00B60D4C" w:rsidRDefault="004F2818" w:rsidP="00B60D4C">
            <w:pPr>
              <w:pStyle w:val="tablecontent"/>
              <w:spacing w:line="360" w:lineRule="auto"/>
              <w:ind w:left="-26"/>
              <w:jc w:val="center"/>
              <w:rPr>
                <w:b/>
                <w:sz w:val="24"/>
                <w:szCs w:val="24"/>
              </w:rPr>
            </w:pPr>
            <w:r w:rsidRPr="00B60D4C">
              <w:rPr>
                <w:b/>
                <w:sz w:val="24"/>
                <w:szCs w:val="24"/>
              </w:rPr>
              <w:t>Annual change (</w:t>
            </w:r>
            <w:smartTag w:uri="urn:schemas-microsoft-com:office:smarttags" w:element="metricconverter">
              <w:smartTagPr>
                <w:attr w:name="ProductID" w:val=",000 ha"/>
              </w:smartTagPr>
              <w:r w:rsidRPr="00B60D4C">
                <w:rPr>
                  <w:b/>
                  <w:sz w:val="24"/>
                  <w:szCs w:val="24"/>
                </w:rPr>
                <w:t>,000 ha</w:t>
              </w:r>
            </w:smartTag>
            <w:r w:rsidRPr="00B60D4C">
              <w:rPr>
                <w:b/>
                <w:sz w:val="24"/>
                <w:szCs w:val="24"/>
              </w:rPr>
              <w:t>)</w:t>
            </w:r>
          </w:p>
        </w:tc>
        <w:tc>
          <w:tcPr>
            <w:tcW w:w="1980" w:type="dxa"/>
            <w:gridSpan w:val="2"/>
            <w:tcBorders>
              <w:left w:val="nil"/>
              <w:bottom w:val="nil"/>
              <w:right w:val="nil"/>
            </w:tcBorders>
          </w:tcPr>
          <w:p w:rsidR="004F2818" w:rsidRPr="00B60D4C" w:rsidRDefault="004F2818" w:rsidP="00B60D4C">
            <w:pPr>
              <w:pStyle w:val="tablecontent"/>
              <w:spacing w:line="360" w:lineRule="auto"/>
              <w:ind w:left="-26"/>
              <w:jc w:val="center"/>
              <w:rPr>
                <w:b/>
                <w:sz w:val="24"/>
                <w:szCs w:val="24"/>
              </w:rPr>
            </w:pPr>
            <w:r w:rsidRPr="00B60D4C">
              <w:rPr>
                <w:b/>
                <w:sz w:val="24"/>
                <w:szCs w:val="24"/>
              </w:rPr>
              <w:t>Annual change %</w:t>
            </w:r>
          </w:p>
        </w:tc>
      </w:tr>
      <w:tr w:rsidR="004F2818" w:rsidRPr="00B60D4C" w:rsidTr="006335AF">
        <w:tc>
          <w:tcPr>
            <w:tcW w:w="1084" w:type="dxa"/>
            <w:tcBorders>
              <w:top w:val="nil"/>
              <w:left w:val="nil"/>
              <w:right w:val="nil"/>
            </w:tcBorders>
            <w:vAlign w:val="center"/>
          </w:tcPr>
          <w:p w:rsidR="004F2818" w:rsidRPr="00B60D4C" w:rsidRDefault="004F2818" w:rsidP="00B60D4C">
            <w:pPr>
              <w:pStyle w:val="tablecontent"/>
              <w:spacing w:line="360" w:lineRule="auto"/>
              <w:ind w:right="-79"/>
              <w:jc w:val="left"/>
              <w:rPr>
                <w:sz w:val="24"/>
                <w:szCs w:val="24"/>
              </w:rPr>
            </w:pPr>
            <w:r w:rsidRPr="00B60D4C">
              <w:rPr>
                <w:b/>
                <w:sz w:val="24"/>
                <w:szCs w:val="24"/>
              </w:rPr>
              <w:t>Sub-region</w:t>
            </w:r>
            <w:r w:rsidRPr="00B60D4C">
              <w:rPr>
                <w:b/>
                <w:sz w:val="24"/>
                <w:szCs w:val="24"/>
                <w:vertAlign w:val="superscript"/>
              </w:rPr>
              <w:t>1</w:t>
            </w:r>
          </w:p>
        </w:tc>
        <w:tc>
          <w:tcPr>
            <w:tcW w:w="10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1990</w:t>
            </w:r>
          </w:p>
        </w:tc>
        <w:tc>
          <w:tcPr>
            <w:tcW w:w="10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2000</w:t>
            </w:r>
          </w:p>
        </w:tc>
        <w:tc>
          <w:tcPr>
            <w:tcW w:w="10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2010</w:t>
            </w:r>
          </w:p>
        </w:tc>
        <w:tc>
          <w:tcPr>
            <w:tcW w:w="875"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1990</w:t>
            </w:r>
            <w:r w:rsidRPr="00B60D4C">
              <w:rPr>
                <w:b/>
                <w:sz w:val="24"/>
                <w:szCs w:val="24"/>
              </w:rPr>
              <w:softHyphen/>
              <w:t>-2000</w:t>
            </w:r>
          </w:p>
        </w:tc>
        <w:tc>
          <w:tcPr>
            <w:tcW w:w="1158"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2000-2010</w:t>
            </w:r>
          </w:p>
        </w:tc>
        <w:tc>
          <w:tcPr>
            <w:tcW w:w="6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1990-2000</w:t>
            </w:r>
          </w:p>
        </w:tc>
        <w:tc>
          <w:tcPr>
            <w:tcW w:w="1283"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2000-2010</w:t>
            </w:r>
          </w:p>
        </w:tc>
      </w:tr>
      <w:tr w:rsidR="004F2818" w:rsidRPr="00B60D4C" w:rsidTr="006335AF">
        <w:tc>
          <w:tcPr>
            <w:tcW w:w="1084" w:type="dxa"/>
            <w:tcBorders>
              <w:left w:val="nil"/>
              <w:bottom w:val="nil"/>
              <w:right w:val="nil"/>
            </w:tcBorders>
            <w:vAlign w:val="center"/>
          </w:tcPr>
          <w:p w:rsidR="004F2818" w:rsidRPr="00B60D4C" w:rsidRDefault="004F2818" w:rsidP="00B60D4C">
            <w:pPr>
              <w:pStyle w:val="tablecontent"/>
              <w:spacing w:line="360" w:lineRule="auto"/>
              <w:ind w:right="-79"/>
              <w:jc w:val="left"/>
              <w:rPr>
                <w:b/>
                <w:sz w:val="24"/>
                <w:szCs w:val="24"/>
              </w:rPr>
            </w:pPr>
            <w:smartTag w:uri="urn:schemas-microsoft-com:office:smarttags" w:element="place">
              <w:r w:rsidRPr="00B60D4C">
                <w:rPr>
                  <w:b/>
                  <w:sz w:val="24"/>
                  <w:szCs w:val="24"/>
                </w:rPr>
                <w:t>East Asia</w:t>
              </w:r>
            </w:smartTag>
          </w:p>
        </w:tc>
        <w:tc>
          <w:tcPr>
            <w:tcW w:w="1097"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209,108</w:t>
            </w:r>
          </w:p>
        </w:tc>
        <w:tc>
          <w:tcPr>
            <w:tcW w:w="1097"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226,815</w:t>
            </w:r>
          </w:p>
        </w:tc>
        <w:tc>
          <w:tcPr>
            <w:tcW w:w="1097"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254,626</w:t>
            </w:r>
          </w:p>
        </w:tc>
        <w:tc>
          <w:tcPr>
            <w:tcW w:w="875"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1762</w:t>
            </w:r>
          </w:p>
        </w:tc>
        <w:tc>
          <w:tcPr>
            <w:tcW w:w="1158"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2781</w:t>
            </w:r>
          </w:p>
        </w:tc>
        <w:tc>
          <w:tcPr>
            <w:tcW w:w="697"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0.81</w:t>
            </w:r>
          </w:p>
        </w:tc>
        <w:tc>
          <w:tcPr>
            <w:tcW w:w="1283" w:type="dxa"/>
            <w:tcBorders>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1.16</w:t>
            </w:r>
          </w:p>
        </w:tc>
      </w:tr>
      <w:tr w:rsidR="004F2818" w:rsidRPr="00B60D4C" w:rsidTr="006335AF">
        <w:tc>
          <w:tcPr>
            <w:tcW w:w="1084" w:type="dxa"/>
            <w:tcBorders>
              <w:top w:val="nil"/>
              <w:left w:val="nil"/>
              <w:bottom w:val="nil"/>
              <w:right w:val="nil"/>
            </w:tcBorders>
            <w:vAlign w:val="center"/>
          </w:tcPr>
          <w:p w:rsidR="004F2818" w:rsidRPr="00B60D4C" w:rsidRDefault="004F2818" w:rsidP="00B60D4C">
            <w:pPr>
              <w:pStyle w:val="tablecontent"/>
              <w:spacing w:line="360" w:lineRule="auto"/>
              <w:ind w:right="-79"/>
              <w:jc w:val="left"/>
              <w:rPr>
                <w:b/>
                <w:sz w:val="24"/>
                <w:szCs w:val="24"/>
              </w:rPr>
            </w:pPr>
            <w:smartTag w:uri="urn:schemas-microsoft-com:office:smarttags" w:element="place">
              <w:r w:rsidRPr="00B60D4C">
                <w:rPr>
                  <w:b/>
                  <w:sz w:val="24"/>
                  <w:szCs w:val="24"/>
                </w:rPr>
                <w:t>South Asia</w:t>
              </w:r>
            </w:smartTag>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78,163</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78,098</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80,039</w:t>
            </w:r>
          </w:p>
        </w:tc>
        <w:tc>
          <w:tcPr>
            <w:tcW w:w="875"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-7</w:t>
            </w:r>
          </w:p>
        </w:tc>
        <w:tc>
          <w:tcPr>
            <w:tcW w:w="1158"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221</w:t>
            </w:r>
          </w:p>
        </w:tc>
        <w:tc>
          <w:tcPr>
            <w:tcW w:w="6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-0.01</w:t>
            </w:r>
          </w:p>
        </w:tc>
        <w:tc>
          <w:tcPr>
            <w:tcW w:w="1283"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0.28</w:t>
            </w:r>
          </w:p>
        </w:tc>
      </w:tr>
      <w:tr w:rsidR="004F2818" w:rsidRPr="00B60D4C" w:rsidTr="006335AF">
        <w:tc>
          <w:tcPr>
            <w:tcW w:w="1084" w:type="dxa"/>
            <w:tcBorders>
              <w:top w:val="nil"/>
              <w:left w:val="nil"/>
              <w:bottom w:val="nil"/>
              <w:right w:val="nil"/>
            </w:tcBorders>
            <w:vAlign w:val="center"/>
          </w:tcPr>
          <w:p w:rsidR="004F2818" w:rsidRPr="00B60D4C" w:rsidRDefault="004F2818" w:rsidP="00B60D4C">
            <w:pPr>
              <w:pStyle w:val="tablecontent"/>
              <w:spacing w:line="360" w:lineRule="auto"/>
              <w:ind w:right="-79"/>
              <w:jc w:val="left"/>
              <w:rPr>
                <w:b/>
                <w:sz w:val="24"/>
                <w:szCs w:val="24"/>
              </w:rPr>
            </w:pPr>
            <w:smartTag w:uri="urn:schemas-microsoft-com:office:smarttags" w:element="place">
              <w:r w:rsidRPr="00B60D4C">
                <w:rPr>
                  <w:b/>
                  <w:sz w:val="24"/>
                  <w:szCs w:val="24"/>
                </w:rPr>
                <w:t>SE Asia</w:t>
              </w:r>
            </w:smartTag>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247,260</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223,045</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214,063</w:t>
            </w:r>
          </w:p>
        </w:tc>
        <w:tc>
          <w:tcPr>
            <w:tcW w:w="875"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-2422</w:t>
            </w:r>
          </w:p>
        </w:tc>
        <w:tc>
          <w:tcPr>
            <w:tcW w:w="1158"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-898</w:t>
            </w:r>
          </w:p>
        </w:tc>
        <w:tc>
          <w:tcPr>
            <w:tcW w:w="6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-1.03</w:t>
            </w:r>
          </w:p>
        </w:tc>
        <w:tc>
          <w:tcPr>
            <w:tcW w:w="1283"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-0.41</w:t>
            </w:r>
          </w:p>
        </w:tc>
      </w:tr>
      <w:tr w:rsidR="004F2818" w:rsidRPr="00B60D4C" w:rsidTr="006335AF">
        <w:tc>
          <w:tcPr>
            <w:tcW w:w="1084" w:type="dxa"/>
            <w:tcBorders>
              <w:top w:val="nil"/>
              <w:left w:val="nil"/>
              <w:bottom w:val="nil"/>
              <w:right w:val="nil"/>
            </w:tcBorders>
            <w:vAlign w:val="center"/>
          </w:tcPr>
          <w:p w:rsidR="004F2818" w:rsidRPr="00B60D4C" w:rsidRDefault="004F2818" w:rsidP="00B60D4C">
            <w:pPr>
              <w:pStyle w:val="tablecontent"/>
              <w:spacing w:line="360" w:lineRule="auto"/>
              <w:ind w:right="-79"/>
              <w:jc w:val="left"/>
              <w:rPr>
                <w:b/>
                <w:sz w:val="24"/>
                <w:szCs w:val="24"/>
              </w:rPr>
            </w:pPr>
            <w:r w:rsidRPr="00B60D4C">
              <w:rPr>
                <w:b/>
                <w:sz w:val="24"/>
                <w:szCs w:val="24"/>
              </w:rPr>
              <w:t>Pacific</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198,744</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198,381</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191,384</w:t>
            </w:r>
          </w:p>
        </w:tc>
        <w:tc>
          <w:tcPr>
            <w:tcW w:w="875"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-36</w:t>
            </w:r>
          </w:p>
        </w:tc>
        <w:tc>
          <w:tcPr>
            <w:tcW w:w="1158"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-700</w:t>
            </w:r>
          </w:p>
        </w:tc>
        <w:tc>
          <w:tcPr>
            <w:tcW w:w="6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-0.02</w:t>
            </w:r>
          </w:p>
        </w:tc>
        <w:tc>
          <w:tcPr>
            <w:tcW w:w="1283"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sz w:val="24"/>
                <w:szCs w:val="24"/>
              </w:rPr>
            </w:pPr>
            <w:r w:rsidRPr="00B60D4C">
              <w:rPr>
                <w:sz w:val="24"/>
                <w:szCs w:val="24"/>
              </w:rPr>
              <w:t>-0.36</w:t>
            </w:r>
          </w:p>
        </w:tc>
      </w:tr>
      <w:tr w:rsidR="004F2818" w:rsidRPr="00B60D4C" w:rsidTr="006335AF">
        <w:tc>
          <w:tcPr>
            <w:tcW w:w="1084" w:type="dxa"/>
            <w:tcBorders>
              <w:top w:val="nil"/>
              <w:left w:val="nil"/>
              <w:bottom w:val="nil"/>
              <w:right w:val="nil"/>
            </w:tcBorders>
            <w:vAlign w:val="center"/>
          </w:tcPr>
          <w:p w:rsidR="004F2818" w:rsidRPr="00B60D4C" w:rsidRDefault="004F2818" w:rsidP="00B60D4C">
            <w:pPr>
              <w:pStyle w:val="tablecontent"/>
              <w:spacing w:line="360" w:lineRule="auto"/>
              <w:ind w:right="-79"/>
              <w:jc w:val="left"/>
              <w:rPr>
                <w:b/>
                <w:sz w:val="24"/>
                <w:szCs w:val="24"/>
              </w:rPr>
            </w:pPr>
            <w:r w:rsidRPr="00B60D4C">
              <w:rPr>
                <w:b/>
                <w:sz w:val="24"/>
                <w:szCs w:val="24"/>
              </w:rPr>
              <w:t>Asia-Pacific</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733,364</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726,339</w:t>
            </w:r>
          </w:p>
        </w:tc>
        <w:tc>
          <w:tcPr>
            <w:tcW w:w="10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740,383</w:t>
            </w:r>
          </w:p>
        </w:tc>
        <w:tc>
          <w:tcPr>
            <w:tcW w:w="875"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-703</w:t>
            </w:r>
          </w:p>
        </w:tc>
        <w:tc>
          <w:tcPr>
            <w:tcW w:w="1158"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1404</w:t>
            </w:r>
          </w:p>
        </w:tc>
        <w:tc>
          <w:tcPr>
            <w:tcW w:w="697"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-0.10</w:t>
            </w:r>
          </w:p>
        </w:tc>
        <w:tc>
          <w:tcPr>
            <w:tcW w:w="1283" w:type="dxa"/>
            <w:tcBorders>
              <w:top w:val="nil"/>
              <w:left w:val="nil"/>
              <w:bottom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0.19</w:t>
            </w:r>
          </w:p>
        </w:tc>
      </w:tr>
      <w:tr w:rsidR="004F2818" w:rsidRPr="00B60D4C" w:rsidTr="006335AF">
        <w:tc>
          <w:tcPr>
            <w:tcW w:w="1084" w:type="dxa"/>
            <w:tcBorders>
              <w:top w:val="nil"/>
              <w:left w:val="nil"/>
              <w:right w:val="nil"/>
            </w:tcBorders>
            <w:vAlign w:val="center"/>
          </w:tcPr>
          <w:p w:rsidR="004F2818" w:rsidRPr="00B60D4C" w:rsidRDefault="004F2818" w:rsidP="00B60D4C">
            <w:pPr>
              <w:pStyle w:val="tablecontent"/>
              <w:spacing w:line="360" w:lineRule="auto"/>
              <w:ind w:right="-79"/>
              <w:jc w:val="left"/>
              <w:rPr>
                <w:b/>
                <w:sz w:val="24"/>
                <w:szCs w:val="24"/>
              </w:rPr>
            </w:pPr>
            <w:r w:rsidRPr="00B60D4C">
              <w:rPr>
                <w:b/>
                <w:sz w:val="24"/>
                <w:szCs w:val="24"/>
              </w:rPr>
              <w:t>World</w:t>
            </w:r>
          </w:p>
        </w:tc>
        <w:tc>
          <w:tcPr>
            <w:tcW w:w="10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4,168,399</w:t>
            </w:r>
          </w:p>
        </w:tc>
        <w:tc>
          <w:tcPr>
            <w:tcW w:w="10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4,085,063</w:t>
            </w:r>
          </w:p>
        </w:tc>
        <w:tc>
          <w:tcPr>
            <w:tcW w:w="10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4,032,905</w:t>
            </w:r>
          </w:p>
        </w:tc>
        <w:tc>
          <w:tcPr>
            <w:tcW w:w="875"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-8334</w:t>
            </w:r>
          </w:p>
        </w:tc>
        <w:tc>
          <w:tcPr>
            <w:tcW w:w="1158"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-5216</w:t>
            </w:r>
          </w:p>
        </w:tc>
        <w:tc>
          <w:tcPr>
            <w:tcW w:w="697"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-0.20</w:t>
            </w:r>
          </w:p>
        </w:tc>
        <w:tc>
          <w:tcPr>
            <w:tcW w:w="1283" w:type="dxa"/>
            <w:tcBorders>
              <w:top w:val="nil"/>
              <w:left w:val="nil"/>
              <w:right w:val="nil"/>
            </w:tcBorders>
            <w:vAlign w:val="center"/>
          </w:tcPr>
          <w:p w:rsidR="004F2818" w:rsidRPr="00B60D4C" w:rsidRDefault="004F2818" w:rsidP="00B60D4C">
            <w:pPr>
              <w:pStyle w:val="tablecontent"/>
              <w:spacing w:line="360" w:lineRule="auto"/>
              <w:ind w:right="-79"/>
              <w:jc w:val="center"/>
              <w:rPr>
                <w:b/>
                <w:sz w:val="24"/>
                <w:szCs w:val="24"/>
              </w:rPr>
            </w:pPr>
            <w:r w:rsidRPr="00B60D4C">
              <w:rPr>
                <w:b/>
                <w:sz w:val="24"/>
                <w:szCs w:val="24"/>
              </w:rPr>
              <w:t>-0.13</w:t>
            </w:r>
          </w:p>
        </w:tc>
      </w:tr>
    </w:tbl>
    <w:p w:rsidR="004F2818" w:rsidRPr="00B60D4C" w:rsidRDefault="004F2818" w:rsidP="00B60D4C">
      <w:pPr>
        <w:tabs>
          <w:tab w:val="left" w:pos="284"/>
        </w:tabs>
        <w:spacing w:before="120" w:after="0" w:line="360" w:lineRule="auto"/>
        <w:jc w:val="both"/>
        <w:rPr>
          <w:rFonts w:ascii="Times New Roman" w:hAnsi="Times New Roman"/>
          <w:sz w:val="24"/>
          <w:szCs w:val="24"/>
        </w:rPr>
      </w:pPr>
      <w:r w:rsidRPr="00B60D4C">
        <w:rPr>
          <w:rFonts w:ascii="Times New Roman" w:hAnsi="Times New Roman"/>
          <w:b/>
          <w:sz w:val="24"/>
          <w:szCs w:val="24"/>
          <w:vertAlign w:val="superscript"/>
        </w:rPr>
        <w:t>1</w:t>
      </w:r>
      <w:r w:rsidRPr="00B60D4C">
        <w:rPr>
          <w:rFonts w:ascii="Times New Roman" w:hAnsi="Times New Roman"/>
          <w:b/>
          <w:sz w:val="24"/>
          <w:szCs w:val="24"/>
        </w:rPr>
        <w:tab/>
        <w:t xml:space="preserve">East Asia: </w:t>
      </w:r>
      <w:smartTag w:uri="urn:schemas-microsoft-com:office:smarttags" w:element="country-region">
        <w:r w:rsidRPr="00B60D4C">
          <w:rPr>
            <w:rFonts w:ascii="Times New Roman" w:hAnsi="Times New Roman"/>
            <w:sz w:val="24"/>
            <w:szCs w:val="24"/>
          </w:rPr>
          <w:t>China</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North Korea</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Japan</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Mongolia</w:t>
        </w:r>
      </w:smartTag>
      <w:r w:rsidRPr="00B60D4C">
        <w:rPr>
          <w:rFonts w:ascii="Times New Roman" w:hAnsi="Times New Roman"/>
          <w:sz w:val="24"/>
          <w:szCs w:val="24"/>
        </w:rPr>
        <w:t xml:space="preserve">, </w:t>
      </w:r>
      <w:smartTag w:uri="urn:schemas-microsoft-com:office:smarttags" w:element="place">
        <w:smartTag w:uri="urn:schemas-microsoft-com:office:smarttags" w:element="country-region">
          <w:r w:rsidRPr="00B60D4C">
            <w:rPr>
              <w:rFonts w:ascii="Times New Roman" w:hAnsi="Times New Roman"/>
              <w:sz w:val="24"/>
              <w:szCs w:val="24"/>
            </w:rPr>
            <w:t>South Korea</w:t>
          </w:r>
        </w:smartTag>
      </w:smartTag>
    </w:p>
    <w:p w:rsidR="004F2818" w:rsidRPr="00B60D4C" w:rsidRDefault="004F2818" w:rsidP="00B60D4C">
      <w:pPr>
        <w:spacing w:after="0" w:line="360" w:lineRule="auto"/>
        <w:ind w:left="284"/>
        <w:rPr>
          <w:rFonts w:ascii="Times New Roman" w:hAnsi="Times New Roman"/>
          <w:sz w:val="24"/>
          <w:szCs w:val="24"/>
        </w:rPr>
      </w:pPr>
      <w:r w:rsidRPr="00B60D4C">
        <w:rPr>
          <w:rFonts w:ascii="Times New Roman" w:hAnsi="Times New Roman"/>
          <w:b/>
          <w:sz w:val="24"/>
          <w:szCs w:val="24"/>
        </w:rPr>
        <w:t>South Asia:</w:t>
      </w:r>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Bangladesh</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Bhutan</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India</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Maldives</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Nepal</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Pakistan</w:t>
        </w:r>
      </w:smartTag>
      <w:r w:rsidRPr="00B60D4C">
        <w:rPr>
          <w:rFonts w:ascii="Times New Roman" w:hAnsi="Times New Roman"/>
          <w:sz w:val="24"/>
          <w:szCs w:val="24"/>
        </w:rPr>
        <w:t xml:space="preserve">, </w:t>
      </w:r>
      <w:smartTag w:uri="urn:schemas-microsoft-com:office:smarttags" w:element="place">
        <w:smartTag w:uri="urn:schemas-microsoft-com:office:smarttags" w:element="country-region">
          <w:r w:rsidRPr="00B60D4C">
            <w:rPr>
              <w:rFonts w:ascii="Times New Roman" w:hAnsi="Times New Roman"/>
              <w:sz w:val="24"/>
              <w:szCs w:val="24"/>
            </w:rPr>
            <w:t>Sri Lanka</w:t>
          </w:r>
        </w:smartTag>
      </w:smartTag>
    </w:p>
    <w:p w:rsidR="004F2818" w:rsidRPr="00B60D4C" w:rsidRDefault="004F2818" w:rsidP="00B60D4C">
      <w:pPr>
        <w:spacing w:after="0" w:line="360" w:lineRule="auto"/>
        <w:ind w:left="284"/>
        <w:rPr>
          <w:rFonts w:ascii="Times New Roman" w:hAnsi="Times New Roman"/>
          <w:b/>
          <w:sz w:val="24"/>
          <w:szCs w:val="24"/>
        </w:rPr>
      </w:pPr>
      <w:r w:rsidRPr="00B60D4C">
        <w:rPr>
          <w:rFonts w:ascii="Times New Roman" w:hAnsi="Times New Roman"/>
          <w:b/>
          <w:sz w:val="24"/>
          <w:szCs w:val="24"/>
        </w:rPr>
        <w:t>SE (Southeast) Asia:</w:t>
      </w:r>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Brunei</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Cambodia</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Indonesia</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Laos</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Malaysia</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Myanmar</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Philippines</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Singapore</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Thailand</w:t>
        </w:r>
      </w:smartTag>
      <w:r w:rsidRPr="00B60D4C">
        <w:rPr>
          <w:rFonts w:ascii="Times New Roman" w:hAnsi="Times New Roman"/>
          <w:sz w:val="24"/>
          <w:szCs w:val="24"/>
        </w:rPr>
        <w:t xml:space="preserve">, </w:t>
      </w:r>
      <w:smartTag w:uri="urn:schemas-microsoft-com:office:smarttags" w:element="place">
        <w:smartTag w:uri="urn:schemas-microsoft-com:office:smarttags" w:element="City">
          <w:r w:rsidRPr="00B60D4C">
            <w:rPr>
              <w:rFonts w:ascii="Times New Roman" w:hAnsi="Times New Roman"/>
              <w:sz w:val="24"/>
              <w:szCs w:val="24"/>
            </w:rPr>
            <w:t>Timor-Leste</w:t>
          </w:r>
        </w:smartTag>
        <w:r w:rsidRPr="00B60D4C">
          <w:rPr>
            <w:rFonts w:ascii="Times New Roman" w:hAnsi="Times New Roman"/>
            <w:sz w:val="24"/>
            <w:szCs w:val="24"/>
          </w:rPr>
          <w:t xml:space="preserve">, </w:t>
        </w:r>
        <w:smartTag w:uri="urn:schemas-microsoft-com:office:smarttags" w:element="country-region">
          <w:r w:rsidRPr="00B60D4C">
            <w:rPr>
              <w:rFonts w:ascii="Times New Roman" w:hAnsi="Times New Roman"/>
              <w:sz w:val="24"/>
              <w:szCs w:val="24"/>
            </w:rPr>
            <w:t>Vietnam</w:t>
          </w:r>
        </w:smartTag>
      </w:smartTag>
    </w:p>
    <w:p w:rsidR="004F2818" w:rsidRPr="00B60D4C" w:rsidRDefault="004F2818" w:rsidP="00B60D4C">
      <w:pPr>
        <w:spacing w:after="0" w:line="360" w:lineRule="auto"/>
        <w:ind w:left="284"/>
        <w:rPr>
          <w:rFonts w:ascii="Times New Roman" w:hAnsi="Times New Roman"/>
          <w:sz w:val="24"/>
          <w:szCs w:val="24"/>
        </w:rPr>
      </w:pPr>
      <w:r w:rsidRPr="00B60D4C">
        <w:rPr>
          <w:rFonts w:ascii="Times New Roman" w:hAnsi="Times New Roman"/>
          <w:b/>
          <w:sz w:val="24"/>
          <w:szCs w:val="24"/>
        </w:rPr>
        <w:t xml:space="preserve">Pacific: </w:t>
      </w:r>
      <w:r w:rsidRPr="00B60D4C">
        <w:rPr>
          <w:rFonts w:ascii="Times New Roman" w:hAnsi="Times New Roman"/>
          <w:sz w:val="24"/>
          <w:szCs w:val="24"/>
        </w:rPr>
        <w:t xml:space="preserve">American Samoa, Australia, Cook Islands, Micronesia, Fiji, French Polynesia, Guam, Kiribati, Marshall Islands, Nauru,, New Caledonia, New Zealand, Niue, Norfolk Island, Northern Marina Islands, Palau, Papua New Guinea, Pitcairn, Samoa, Solomon Islands, Tokelau, Tonga, Tuvalu, Vanuatu, Wallis and Futuna Islands. </w:t>
      </w:r>
      <w:bookmarkStart w:id="1" w:name="_Toc359585808"/>
    </w:p>
    <w:bookmarkEnd w:id="1"/>
    <w:p w:rsidR="004F2818" w:rsidRDefault="004F2818" w:rsidP="00B60D4C">
      <w:pPr>
        <w:pStyle w:val="Corpotesto1"/>
        <w:spacing w:line="360" w:lineRule="auto"/>
        <w:rPr>
          <w:sz w:val="24"/>
          <w:szCs w:val="24"/>
        </w:rPr>
      </w:pPr>
    </w:p>
    <w:p w:rsidR="004F2818" w:rsidRDefault="004F2818" w:rsidP="00B60D4C">
      <w:pPr>
        <w:pStyle w:val="Corpotesto1"/>
        <w:spacing w:line="360" w:lineRule="auto"/>
        <w:rPr>
          <w:sz w:val="24"/>
          <w:szCs w:val="24"/>
        </w:rPr>
      </w:pPr>
    </w:p>
    <w:p w:rsidR="004F2818" w:rsidRDefault="004F2818" w:rsidP="00B60D4C">
      <w:pPr>
        <w:pStyle w:val="Corpotesto1"/>
        <w:spacing w:line="360" w:lineRule="auto"/>
        <w:rPr>
          <w:sz w:val="24"/>
          <w:szCs w:val="24"/>
        </w:rPr>
      </w:pPr>
    </w:p>
    <w:p w:rsidR="004F2818" w:rsidRDefault="004F2818" w:rsidP="00B60D4C">
      <w:pPr>
        <w:pStyle w:val="Corpotesto1"/>
        <w:spacing w:line="360" w:lineRule="auto"/>
        <w:rPr>
          <w:sz w:val="24"/>
          <w:szCs w:val="24"/>
        </w:rPr>
      </w:pPr>
    </w:p>
    <w:p w:rsidR="004F2818" w:rsidRDefault="004F2818" w:rsidP="00B60D4C">
      <w:pPr>
        <w:pStyle w:val="Corpotesto1"/>
        <w:spacing w:line="360" w:lineRule="auto"/>
        <w:rPr>
          <w:sz w:val="24"/>
          <w:szCs w:val="24"/>
        </w:rPr>
      </w:pPr>
    </w:p>
    <w:p w:rsidR="004F2818" w:rsidRPr="00B60D4C" w:rsidRDefault="004F2818" w:rsidP="00B60D4C">
      <w:pPr>
        <w:pStyle w:val="Corpotesto1"/>
        <w:spacing w:line="360" w:lineRule="auto"/>
        <w:rPr>
          <w:sz w:val="24"/>
          <w:szCs w:val="24"/>
        </w:rPr>
      </w:pPr>
    </w:p>
    <w:p w:rsidR="004F2818" w:rsidRPr="00B60D4C" w:rsidRDefault="004F2818" w:rsidP="00B60D4C">
      <w:pPr>
        <w:pStyle w:val="tabletitle"/>
        <w:spacing w:after="120" w:line="360" w:lineRule="auto"/>
        <w:rPr>
          <w:i w:val="0"/>
          <w:sz w:val="24"/>
        </w:rPr>
      </w:pPr>
      <w:bookmarkStart w:id="2" w:name="_Toc359585811"/>
      <w:r w:rsidRPr="00B60D4C">
        <w:rPr>
          <w:b/>
          <w:i w:val="0"/>
          <w:sz w:val="24"/>
        </w:rPr>
        <w:t>Table 2 -</w:t>
      </w:r>
      <w:r w:rsidRPr="00B60D4C">
        <w:rPr>
          <w:i w:val="0"/>
          <w:sz w:val="24"/>
        </w:rPr>
        <w:t xml:space="preserve"> Smallholder production of oil palm, coffee, rubber, cacao and tea in </w:t>
      </w:r>
      <w:smartTag w:uri="urn:schemas-microsoft-com:office:smarttags" w:element="country-region">
        <w:smartTag w:uri="urn:schemas-microsoft-com:office:smarttags" w:element="place">
          <w:r w:rsidRPr="00B60D4C">
            <w:rPr>
              <w:i w:val="0"/>
              <w:sz w:val="24"/>
            </w:rPr>
            <w:t>Indonesia</w:t>
          </w:r>
        </w:smartTag>
      </w:smartTag>
      <w:r w:rsidRPr="00B60D4C">
        <w:rPr>
          <w:i w:val="0"/>
          <w:sz w:val="24"/>
        </w:rPr>
        <w:t>, 2011</w:t>
      </w:r>
      <w:bookmarkEnd w:id="2"/>
      <w:r w:rsidRPr="00B60D4C">
        <w:rPr>
          <w:i w:val="0"/>
          <w:sz w:val="24"/>
        </w:rPr>
        <w:t xml:space="preserve"> (DGEC 2012). </w:t>
      </w:r>
    </w:p>
    <w:tbl>
      <w:tblPr>
        <w:tblW w:w="7211" w:type="dxa"/>
        <w:tblInd w:w="97" w:type="dxa"/>
        <w:tblLook w:val="00A0"/>
      </w:tblPr>
      <w:tblGrid>
        <w:gridCol w:w="923"/>
        <w:gridCol w:w="1788"/>
        <w:gridCol w:w="1440"/>
        <w:gridCol w:w="1450"/>
        <w:gridCol w:w="1610"/>
      </w:tblGrid>
      <w:tr w:rsidR="004F2818" w:rsidRPr="00B60D4C" w:rsidTr="006335AF">
        <w:trPr>
          <w:trHeight w:val="485"/>
        </w:trPr>
        <w:tc>
          <w:tcPr>
            <w:tcW w:w="923" w:type="dxa"/>
            <w:tcBorders>
              <w:top w:val="single" w:sz="4" w:space="0" w:color="000000"/>
              <w:left w:val="nil"/>
              <w:bottom w:val="single" w:sz="6" w:space="0" w:color="auto"/>
              <w:right w:val="nil"/>
            </w:tcBorders>
            <w:noWrap/>
            <w:vAlign w:val="bottom"/>
          </w:tcPr>
          <w:p w:rsidR="004F2818" w:rsidRPr="00B60D4C" w:rsidRDefault="004F2818" w:rsidP="00B60D4C">
            <w:pPr>
              <w:spacing w:line="360" w:lineRule="auto"/>
              <w:jc w:val="both"/>
              <w:rPr>
                <w:rFonts w:ascii="Times New Roman" w:hAnsi="Times New Roman"/>
                <w:color w:val="000000"/>
                <w:sz w:val="24"/>
                <w:szCs w:val="24"/>
              </w:rPr>
            </w:pPr>
          </w:p>
        </w:tc>
        <w:tc>
          <w:tcPr>
            <w:tcW w:w="1788" w:type="dxa"/>
            <w:tcBorders>
              <w:top w:val="single" w:sz="4" w:space="0" w:color="000000"/>
              <w:left w:val="nil"/>
              <w:bottom w:val="single" w:sz="6" w:space="0" w:color="auto"/>
              <w:right w:val="nil"/>
            </w:tcBorders>
            <w:noWrap/>
            <w:vAlign w:val="bottom"/>
          </w:tcPr>
          <w:p w:rsidR="004F2818" w:rsidRPr="00B60D4C" w:rsidRDefault="004F2818" w:rsidP="00B60D4C">
            <w:pPr>
              <w:spacing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Smallholder area (</w:t>
            </w:r>
            <w:smartTag w:uri="urn:schemas-microsoft-com:office:smarttags" w:element="metricconverter">
              <w:smartTagPr>
                <w:attr w:name="ProductID" w:val=",000 ha"/>
              </w:smartTagPr>
              <w:r w:rsidRPr="00B60D4C">
                <w:rPr>
                  <w:rFonts w:ascii="Times New Roman" w:hAnsi="Times New Roman"/>
                  <w:bCs/>
                  <w:color w:val="000000"/>
                  <w:sz w:val="24"/>
                  <w:szCs w:val="24"/>
                </w:rPr>
                <w:t>,000 ha</w:t>
              </w:r>
            </w:smartTag>
            <w:r w:rsidRPr="00B60D4C">
              <w:rPr>
                <w:rFonts w:ascii="Times New Roman" w:hAnsi="Times New Roman"/>
                <w:bCs/>
                <w:color w:val="000000"/>
                <w:sz w:val="24"/>
                <w:szCs w:val="24"/>
              </w:rPr>
              <w:t>)</w:t>
            </w:r>
          </w:p>
        </w:tc>
        <w:tc>
          <w:tcPr>
            <w:tcW w:w="1440" w:type="dxa"/>
            <w:tcBorders>
              <w:top w:val="single" w:sz="4" w:space="0" w:color="000000"/>
              <w:left w:val="nil"/>
              <w:bottom w:val="single" w:sz="6" w:space="0" w:color="auto"/>
              <w:right w:val="nil"/>
            </w:tcBorders>
            <w:noWrap/>
            <w:vAlign w:val="bottom"/>
          </w:tcPr>
          <w:p w:rsidR="004F2818" w:rsidRPr="00B60D4C" w:rsidRDefault="004F2818" w:rsidP="00B60D4C">
            <w:pPr>
              <w:spacing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 of total area</w:t>
            </w:r>
          </w:p>
        </w:tc>
        <w:tc>
          <w:tcPr>
            <w:tcW w:w="1450" w:type="dxa"/>
            <w:tcBorders>
              <w:top w:val="single" w:sz="4" w:space="0" w:color="000000"/>
              <w:left w:val="nil"/>
              <w:bottom w:val="single" w:sz="6" w:space="0" w:color="auto"/>
              <w:right w:val="nil"/>
            </w:tcBorders>
            <w:noWrap/>
            <w:vAlign w:val="bottom"/>
          </w:tcPr>
          <w:p w:rsidR="004F2818" w:rsidRPr="00B60D4C" w:rsidRDefault="004F2818" w:rsidP="00B60D4C">
            <w:pPr>
              <w:spacing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Smallholder production (,000 ton)</w:t>
            </w:r>
          </w:p>
        </w:tc>
        <w:tc>
          <w:tcPr>
            <w:tcW w:w="1610" w:type="dxa"/>
            <w:tcBorders>
              <w:top w:val="single" w:sz="4" w:space="0" w:color="000000"/>
              <w:left w:val="nil"/>
              <w:bottom w:val="single" w:sz="6" w:space="0" w:color="auto"/>
              <w:right w:val="nil"/>
            </w:tcBorders>
            <w:noWrap/>
            <w:vAlign w:val="bottom"/>
          </w:tcPr>
          <w:p w:rsidR="004F2818" w:rsidRPr="00B60D4C" w:rsidRDefault="004F2818" w:rsidP="00B60D4C">
            <w:pPr>
              <w:spacing w:line="360" w:lineRule="auto"/>
              <w:jc w:val="both"/>
              <w:rPr>
                <w:rFonts w:ascii="Times New Roman" w:hAnsi="Times New Roman"/>
                <w:color w:val="000000"/>
                <w:sz w:val="24"/>
                <w:szCs w:val="24"/>
              </w:rPr>
            </w:pPr>
            <w:r w:rsidRPr="00B60D4C">
              <w:rPr>
                <w:rFonts w:ascii="Times New Roman" w:hAnsi="Times New Roman"/>
                <w:bCs/>
                <w:color w:val="000000"/>
                <w:sz w:val="24"/>
                <w:szCs w:val="24"/>
              </w:rPr>
              <w:t>% of total production</w:t>
            </w:r>
          </w:p>
        </w:tc>
      </w:tr>
      <w:tr w:rsidR="004F2818" w:rsidRPr="00B60D4C" w:rsidTr="006335AF">
        <w:trPr>
          <w:trHeight w:val="227"/>
        </w:trPr>
        <w:tc>
          <w:tcPr>
            <w:tcW w:w="923" w:type="dxa"/>
            <w:tcBorders>
              <w:top w:val="nil"/>
              <w:left w:val="nil"/>
              <w:bottom w:val="nil"/>
              <w:right w:val="nil"/>
            </w:tcBorders>
            <w:noWrap/>
            <w:vAlign w:val="center"/>
          </w:tcPr>
          <w:p w:rsidR="004F2818" w:rsidRPr="00B60D4C" w:rsidRDefault="004F2818" w:rsidP="00B60D4C">
            <w:pPr>
              <w:spacing w:after="0"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Oil palm</w:t>
            </w:r>
          </w:p>
        </w:tc>
        <w:tc>
          <w:tcPr>
            <w:tcW w:w="1788"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3,315</w:t>
            </w:r>
          </w:p>
        </w:tc>
        <w:tc>
          <w:tcPr>
            <w:tcW w:w="144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42</w:t>
            </w:r>
          </w:p>
        </w:tc>
        <w:tc>
          <w:tcPr>
            <w:tcW w:w="145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7,774</w:t>
            </w:r>
          </w:p>
        </w:tc>
        <w:tc>
          <w:tcPr>
            <w:tcW w:w="161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39</w:t>
            </w:r>
          </w:p>
        </w:tc>
      </w:tr>
      <w:tr w:rsidR="004F2818" w:rsidRPr="00B60D4C" w:rsidTr="006335AF">
        <w:trPr>
          <w:trHeight w:val="227"/>
        </w:trPr>
        <w:tc>
          <w:tcPr>
            <w:tcW w:w="923" w:type="dxa"/>
            <w:tcBorders>
              <w:top w:val="nil"/>
              <w:left w:val="nil"/>
              <w:bottom w:val="nil"/>
              <w:right w:val="nil"/>
            </w:tcBorders>
            <w:noWrap/>
            <w:vAlign w:val="center"/>
          </w:tcPr>
          <w:p w:rsidR="004F2818" w:rsidRPr="00B60D4C" w:rsidRDefault="004F2818" w:rsidP="00B60D4C">
            <w:pPr>
              <w:spacing w:after="0"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Coffee</w:t>
            </w:r>
          </w:p>
        </w:tc>
        <w:tc>
          <w:tcPr>
            <w:tcW w:w="1788"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1,255</w:t>
            </w:r>
          </w:p>
        </w:tc>
        <w:tc>
          <w:tcPr>
            <w:tcW w:w="144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96</w:t>
            </w:r>
          </w:p>
        </w:tc>
        <w:tc>
          <w:tcPr>
            <w:tcW w:w="145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679</w:t>
            </w:r>
          </w:p>
        </w:tc>
        <w:tc>
          <w:tcPr>
            <w:tcW w:w="161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96</w:t>
            </w:r>
          </w:p>
        </w:tc>
      </w:tr>
      <w:tr w:rsidR="004F2818" w:rsidRPr="00B60D4C" w:rsidTr="006335AF">
        <w:trPr>
          <w:trHeight w:val="227"/>
        </w:trPr>
        <w:tc>
          <w:tcPr>
            <w:tcW w:w="923" w:type="dxa"/>
            <w:tcBorders>
              <w:top w:val="nil"/>
              <w:left w:val="nil"/>
              <w:bottom w:val="nil"/>
              <w:right w:val="nil"/>
            </w:tcBorders>
            <w:noWrap/>
            <w:vAlign w:val="center"/>
          </w:tcPr>
          <w:p w:rsidR="004F2818" w:rsidRPr="00B60D4C" w:rsidRDefault="004F2818" w:rsidP="00B60D4C">
            <w:pPr>
              <w:spacing w:after="0"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Rubber</w:t>
            </w:r>
          </w:p>
        </w:tc>
        <w:tc>
          <w:tcPr>
            <w:tcW w:w="1788"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2,935</w:t>
            </w:r>
          </w:p>
        </w:tc>
        <w:tc>
          <w:tcPr>
            <w:tcW w:w="144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85</w:t>
            </w:r>
          </w:p>
        </w:tc>
        <w:tc>
          <w:tcPr>
            <w:tcW w:w="145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2,104</w:t>
            </w:r>
          </w:p>
        </w:tc>
        <w:tc>
          <w:tcPr>
            <w:tcW w:w="1610" w:type="dxa"/>
            <w:tcBorders>
              <w:top w:val="nil"/>
              <w:left w:val="nil"/>
              <w:bottom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80</w:t>
            </w:r>
          </w:p>
        </w:tc>
      </w:tr>
      <w:tr w:rsidR="004F2818" w:rsidRPr="00B60D4C" w:rsidTr="006335AF">
        <w:trPr>
          <w:trHeight w:val="61"/>
        </w:trPr>
        <w:tc>
          <w:tcPr>
            <w:tcW w:w="923" w:type="dxa"/>
            <w:tcBorders>
              <w:top w:val="nil"/>
              <w:left w:val="nil"/>
              <w:right w:val="nil"/>
            </w:tcBorders>
            <w:noWrap/>
            <w:vAlign w:val="center"/>
          </w:tcPr>
          <w:p w:rsidR="004F2818" w:rsidRPr="00B60D4C" w:rsidRDefault="004F2818" w:rsidP="00B60D4C">
            <w:pPr>
              <w:spacing w:after="0"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Cacao</w:t>
            </w:r>
          </w:p>
        </w:tc>
        <w:tc>
          <w:tcPr>
            <w:tcW w:w="1788" w:type="dxa"/>
            <w:tcBorders>
              <w:top w:val="nil"/>
              <w:left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1,641</w:t>
            </w:r>
          </w:p>
        </w:tc>
        <w:tc>
          <w:tcPr>
            <w:tcW w:w="1440" w:type="dxa"/>
            <w:tcBorders>
              <w:top w:val="nil"/>
              <w:left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94</w:t>
            </w:r>
          </w:p>
        </w:tc>
        <w:tc>
          <w:tcPr>
            <w:tcW w:w="1450" w:type="dxa"/>
            <w:tcBorders>
              <w:top w:val="nil"/>
              <w:left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828</w:t>
            </w:r>
          </w:p>
        </w:tc>
        <w:tc>
          <w:tcPr>
            <w:tcW w:w="1610" w:type="dxa"/>
            <w:tcBorders>
              <w:top w:val="nil"/>
              <w:left w:val="nil"/>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92</w:t>
            </w:r>
          </w:p>
        </w:tc>
      </w:tr>
      <w:tr w:rsidR="004F2818" w:rsidRPr="00B60D4C" w:rsidTr="006335AF">
        <w:trPr>
          <w:trHeight w:val="227"/>
        </w:trPr>
        <w:tc>
          <w:tcPr>
            <w:tcW w:w="923" w:type="dxa"/>
            <w:tcBorders>
              <w:top w:val="nil"/>
              <w:left w:val="nil"/>
              <w:bottom w:val="single" w:sz="4" w:space="0" w:color="auto"/>
              <w:right w:val="nil"/>
            </w:tcBorders>
            <w:noWrap/>
            <w:vAlign w:val="center"/>
          </w:tcPr>
          <w:p w:rsidR="004F2818" w:rsidRPr="00B60D4C" w:rsidRDefault="004F2818" w:rsidP="00B60D4C">
            <w:pPr>
              <w:spacing w:after="0" w:line="360" w:lineRule="auto"/>
              <w:jc w:val="both"/>
              <w:rPr>
                <w:rFonts w:ascii="Times New Roman" w:hAnsi="Times New Roman"/>
                <w:bCs/>
                <w:color w:val="000000"/>
                <w:sz w:val="24"/>
                <w:szCs w:val="24"/>
              </w:rPr>
            </w:pPr>
            <w:r w:rsidRPr="00B60D4C">
              <w:rPr>
                <w:rFonts w:ascii="Times New Roman" w:hAnsi="Times New Roman"/>
                <w:bCs/>
                <w:color w:val="000000"/>
                <w:sz w:val="24"/>
                <w:szCs w:val="24"/>
              </w:rPr>
              <w:t>Tea</w:t>
            </w:r>
          </w:p>
        </w:tc>
        <w:tc>
          <w:tcPr>
            <w:tcW w:w="1788" w:type="dxa"/>
            <w:tcBorders>
              <w:top w:val="nil"/>
              <w:left w:val="nil"/>
              <w:bottom w:val="single" w:sz="4" w:space="0" w:color="auto"/>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56</w:t>
            </w:r>
          </w:p>
        </w:tc>
        <w:tc>
          <w:tcPr>
            <w:tcW w:w="1440" w:type="dxa"/>
            <w:tcBorders>
              <w:top w:val="nil"/>
              <w:left w:val="nil"/>
              <w:bottom w:val="single" w:sz="4" w:space="0" w:color="auto"/>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46</w:t>
            </w:r>
          </w:p>
        </w:tc>
        <w:tc>
          <w:tcPr>
            <w:tcW w:w="1450" w:type="dxa"/>
            <w:tcBorders>
              <w:top w:val="nil"/>
              <w:left w:val="nil"/>
              <w:bottom w:val="single" w:sz="4" w:space="0" w:color="auto"/>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40</w:t>
            </w:r>
          </w:p>
        </w:tc>
        <w:tc>
          <w:tcPr>
            <w:tcW w:w="1610" w:type="dxa"/>
            <w:tcBorders>
              <w:top w:val="nil"/>
              <w:left w:val="nil"/>
              <w:bottom w:val="single" w:sz="4" w:space="0" w:color="auto"/>
              <w:right w:val="nil"/>
            </w:tcBorders>
            <w:noWrap/>
          </w:tcPr>
          <w:p w:rsidR="004F2818" w:rsidRPr="00B60D4C" w:rsidRDefault="004F2818" w:rsidP="00B60D4C">
            <w:pPr>
              <w:spacing w:after="0" w:line="360" w:lineRule="auto"/>
              <w:jc w:val="both"/>
              <w:rPr>
                <w:rFonts w:ascii="Times New Roman" w:hAnsi="Times New Roman"/>
                <w:color w:val="000000"/>
                <w:sz w:val="24"/>
                <w:szCs w:val="24"/>
              </w:rPr>
            </w:pPr>
            <w:r w:rsidRPr="00B60D4C">
              <w:rPr>
                <w:rFonts w:ascii="Times New Roman" w:hAnsi="Times New Roman"/>
                <w:color w:val="000000"/>
                <w:sz w:val="24"/>
                <w:szCs w:val="24"/>
              </w:rPr>
              <w:t>26</w:t>
            </w:r>
          </w:p>
        </w:tc>
      </w:tr>
    </w:tbl>
    <w:p w:rsidR="004F2818" w:rsidRPr="00B60D4C" w:rsidRDefault="004F2818" w:rsidP="00B60D4C">
      <w:pPr>
        <w:spacing w:line="360" w:lineRule="auto"/>
        <w:jc w:val="both"/>
        <w:rPr>
          <w:rFonts w:ascii="Times New Roman" w:hAnsi="Times New Roman"/>
          <w:sz w:val="24"/>
          <w:szCs w:val="24"/>
          <w:highlight w:val="yellow"/>
        </w:rPr>
      </w:pPr>
    </w:p>
    <w:p w:rsidR="004F2818" w:rsidRPr="00B60D4C" w:rsidRDefault="004F2818" w:rsidP="00B60D4C">
      <w:pPr>
        <w:spacing w:after="0" w:line="360" w:lineRule="auto"/>
        <w:rPr>
          <w:rFonts w:ascii="Times New Roman" w:hAnsi="Times New Roman"/>
          <w:sz w:val="24"/>
          <w:szCs w:val="24"/>
        </w:rPr>
      </w:pPr>
      <w:bookmarkStart w:id="3" w:name="_GoBack"/>
      <w:bookmarkEnd w:id="3"/>
    </w:p>
    <w:sectPr w:rsidR="004F2818" w:rsidRPr="00B60D4C" w:rsidSect="00B60D4C">
      <w:footerReference w:type="default" r:id="rId7"/>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818" w:rsidRDefault="004F2818" w:rsidP="004E53BE">
      <w:pPr>
        <w:spacing w:after="0"/>
      </w:pPr>
      <w:r>
        <w:separator/>
      </w:r>
    </w:p>
  </w:endnote>
  <w:endnote w:type="continuationSeparator" w:id="0">
    <w:p w:rsidR="004F2818" w:rsidRDefault="004F2818" w:rsidP="004E53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DQTXUF+StempelGaramondLTStd-Rom">
    <w:altName w:val="Garamond LT Std"/>
    <w:panose1 w:val="00000000000000000000"/>
    <w:charset w:val="00"/>
    <w:family w:val="roman"/>
    <w:notTrueType/>
    <w:pitch w:val="default"/>
    <w:sig w:usb0="00000003" w:usb1="00000000" w:usb2="00000000" w:usb3="00000000" w:csb0="00000001" w:csb1="00000000"/>
  </w:font>
  <w:font w:name="EYDDID+FrutigerLTStd-Bold">
    <w:altName w:val="Frutiger LT St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DPBK C+ Adv Helvetica">
    <w:altName w:val="Adv Helvetic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818" w:rsidRDefault="004F2818">
    <w:pPr>
      <w:pStyle w:val="Footer"/>
      <w:jc w:val="center"/>
    </w:pPr>
    <w:fldSimple w:instr=" PAGE   \* MERGEFORMAT ">
      <w:r>
        <w:rPr>
          <w:noProof/>
        </w:rPr>
        <w:t>1</w:t>
      </w:r>
    </w:fldSimple>
  </w:p>
  <w:p w:rsidR="004F2818" w:rsidRDefault="004F2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818" w:rsidRDefault="004F2818" w:rsidP="004E53BE">
      <w:pPr>
        <w:spacing w:after="0"/>
      </w:pPr>
      <w:r>
        <w:separator/>
      </w:r>
    </w:p>
  </w:footnote>
  <w:footnote w:type="continuationSeparator" w:id="0">
    <w:p w:rsidR="004F2818" w:rsidRDefault="004F2818" w:rsidP="004E53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7F5"/>
    <w:multiLevelType w:val="hybridMultilevel"/>
    <w:tmpl w:val="5A7CA4B6"/>
    <w:lvl w:ilvl="0" w:tplc="CE8A00C6">
      <w:start w:val="1"/>
      <w:numFmt w:val="decimal"/>
      <w:lvlText w:val="1.%1"/>
      <w:lvlJc w:val="left"/>
      <w:pPr>
        <w:ind w:left="117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B95912"/>
    <w:multiLevelType w:val="hybridMultilevel"/>
    <w:tmpl w:val="34E6D790"/>
    <w:lvl w:ilvl="0" w:tplc="4FB2C3DA">
      <w:start w:val="1"/>
      <w:numFmt w:val="decimal"/>
      <w:lvlText w:val="4.%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05A7B78"/>
    <w:multiLevelType w:val="hybridMultilevel"/>
    <w:tmpl w:val="362A4EA6"/>
    <w:lvl w:ilvl="0" w:tplc="D6947F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D51B0A"/>
    <w:multiLevelType w:val="hybridMultilevel"/>
    <w:tmpl w:val="F3B0690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17259DF"/>
    <w:multiLevelType w:val="hybridMultilevel"/>
    <w:tmpl w:val="0AEA299A"/>
    <w:lvl w:ilvl="0" w:tplc="1604EF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F34235"/>
    <w:multiLevelType w:val="hybridMultilevel"/>
    <w:tmpl w:val="5DF85E54"/>
    <w:lvl w:ilvl="0" w:tplc="793A44D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8E78E1"/>
    <w:multiLevelType w:val="multilevel"/>
    <w:tmpl w:val="6FDA7F8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nsid w:val="2CC66FD4"/>
    <w:multiLevelType w:val="hybridMultilevel"/>
    <w:tmpl w:val="C04494BC"/>
    <w:lvl w:ilvl="0" w:tplc="4FB2C3DA">
      <w:start w:val="1"/>
      <w:numFmt w:val="decimal"/>
      <w:lvlText w:val="4.%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F2022F4"/>
    <w:multiLevelType w:val="hybridMultilevel"/>
    <w:tmpl w:val="29E485E8"/>
    <w:lvl w:ilvl="0" w:tplc="6ED66C26">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256F4B"/>
    <w:multiLevelType w:val="hybridMultilevel"/>
    <w:tmpl w:val="BDE21F9A"/>
    <w:lvl w:ilvl="0" w:tplc="4F7A6FF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5AF2D19"/>
    <w:multiLevelType w:val="hybridMultilevel"/>
    <w:tmpl w:val="B08ED3B0"/>
    <w:lvl w:ilvl="0" w:tplc="C09818D4">
      <w:start w:val="1"/>
      <w:numFmt w:val="decimal"/>
      <w:lvlText w:val="2.%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D33F6B"/>
    <w:multiLevelType w:val="hybridMultilevel"/>
    <w:tmpl w:val="6126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22353E"/>
    <w:multiLevelType w:val="hybridMultilevel"/>
    <w:tmpl w:val="96942096"/>
    <w:lvl w:ilvl="0" w:tplc="D97AA9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E976337"/>
    <w:multiLevelType w:val="hybridMultilevel"/>
    <w:tmpl w:val="DEE6C9F4"/>
    <w:lvl w:ilvl="0" w:tplc="C09818D4">
      <w:start w:val="1"/>
      <w:numFmt w:val="decimal"/>
      <w:lvlText w:val="2.%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2481440"/>
    <w:multiLevelType w:val="hybridMultilevel"/>
    <w:tmpl w:val="00DE83D0"/>
    <w:lvl w:ilvl="0" w:tplc="C09818D4">
      <w:start w:val="1"/>
      <w:numFmt w:val="decimal"/>
      <w:lvlText w:val="2.%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3C34147"/>
    <w:multiLevelType w:val="hybridMultilevel"/>
    <w:tmpl w:val="113462C8"/>
    <w:lvl w:ilvl="0" w:tplc="DCF66D88">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9F746A0"/>
    <w:multiLevelType w:val="hybridMultilevel"/>
    <w:tmpl w:val="51DCCDBA"/>
    <w:lvl w:ilvl="0" w:tplc="0409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563E70"/>
    <w:multiLevelType w:val="hybridMultilevel"/>
    <w:tmpl w:val="ECFE5F22"/>
    <w:lvl w:ilvl="0" w:tplc="4F7A6FF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DD699E"/>
    <w:multiLevelType w:val="hybridMultilevel"/>
    <w:tmpl w:val="C35E7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4FD27D5"/>
    <w:multiLevelType w:val="hybridMultilevel"/>
    <w:tmpl w:val="9808F75C"/>
    <w:lvl w:ilvl="0" w:tplc="4F7A6FF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12469DA"/>
    <w:multiLevelType w:val="hybridMultilevel"/>
    <w:tmpl w:val="42225D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1F184F"/>
    <w:multiLevelType w:val="hybridMultilevel"/>
    <w:tmpl w:val="2056E1E2"/>
    <w:lvl w:ilvl="0" w:tplc="4F7A6FF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C1124C1"/>
    <w:multiLevelType w:val="hybridMultilevel"/>
    <w:tmpl w:val="2C1A3C0A"/>
    <w:lvl w:ilvl="0" w:tplc="4F7A6FFC">
      <w:start w:val="1"/>
      <w:numFmt w:val="decimal"/>
      <w:lvlText w:val="3.%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0D977A4"/>
    <w:multiLevelType w:val="hybridMultilevel"/>
    <w:tmpl w:val="3FFAC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47D2132"/>
    <w:multiLevelType w:val="hybridMultilevel"/>
    <w:tmpl w:val="E2EAB9BA"/>
    <w:lvl w:ilvl="0" w:tplc="C09818D4">
      <w:start w:val="1"/>
      <w:numFmt w:val="decimal"/>
      <w:lvlText w:val="2.%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C8A14D1"/>
    <w:multiLevelType w:val="hybridMultilevel"/>
    <w:tmpl w:val="9B4A065A"/>
    <w:lvl w:ilvl="0" w:tplc="B308F13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23"/>
  </w:num>
  <w:num w:numId="3">
    <w:abstractNumId w:val="18"/>
  </w:num>
  <w:num w:numId="4">
    <w:abstractNumId w:val="11"/>
  </w:num>
  <w:num w:numId="5">
    <w:abstractNumId w:val="16"/>
  </w:num>
  <w:num w:numId="6">
    <w:abstractNumId w:val="2"/>
    <w:lvlOverride w:ilvl="0">
      <w:startOverride w:val="1"/>
    </w:lvlOverride>
  </w:num>
  <w:num w:numId="7">
    <w:abstractNumId w:val="12"/>
  </w:num>
  <w:num w:numId="8">
    <w:abstractNumId w:val="25"/>
  </w:num>
  <w:num w:numId="9">
    <w:abstractNumId w:val="5"/>
  </w:num>
  <w:num w:numId="10">
    <w:abstractNumId w:val="6"/>
  </w:num>
  <w:num w:numId="11">
    <w:abstractNumId w:val="3"/>
  </w:num>
  <w:num w:numId="12">
    <w:abstractNumId w:val="1"/>
  </w:num>
  <w:num w:numId="13">
    <w:abstractNumId w:val="22"/>
  </w:num>
  <w:num w:numId="14">
    <w:abstractNumId w:val="0"/>
  </w:num>
  <w:num w:numId="15">
    <w:abstractNumId w:val="8"/>
  </w:num>
  <w:num w:numId="16">
    <w:abstractNumId w:val="15"/>
  </w:num>
  <w:num w:numId="17">
    <w:abstractNumId w:val="4"/>
  </w:num>
  <w:num w:numId="18">
    <w:abstractNumId w:val="7"/>
  </w:num>
  <w:num w:numId="19">
    <w:abstractNumId w:val="14"/>
  </w:num>
  <w:num w:numId="20">
    <w:abstractNumId w:val="19"/>
  </w:num>
  <w:num w:numId="21">
    <w:abstractNumId w:val="24"/>
  </w:num>
  <w:num w:numId="22">
    <w:abstractNumId w:val="17"/>
  </w:num>
  <w:num w:numId="23">
    <w:abstractNumId w:val="13"/>
  </w:num>
  <w:num w:numId="24">
    <w:abstractNumId w:val="9"/>
  </w:num>
  <w:num w:numId="25">
    <w:abstractNumId w:val="10"/>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2750"/>
    <w:rsid w:val="000009ED"/>
    <w:rsid w:val="00003068"/>
    <w:rsid w:val="00006B23"/>
    <w:rsid w:val="00006E59"/>
    <w:rsid w:val="00014BA0"/>
    <w:rsid w:val="000205E6"/>
    <w:rsid w:val="00026DF1"/>
    <w:rsid w:val="00032730"/>
    <w:rsid w:val="00033BB3"/>
    <w:rsid w:val="00033FE1"/>
    <w:rsid w:val="0003509A"/>
    <w:rsid w:val="00046038"/>
    <w:rsid w:val="00055031"/>
    <w:rsid w:val="0006409E"/>
    <w:rsid w:val="00092458"/>
    <w:rsid w:val="000C33B7"/>
    <w:rsid w:val="000C61B4"/>
    <w:rsid w:val="000D14BA"/>
    <w:rsid w:val="000E158B"/>
    <w:rsid w:val="000F6E4A"/>
    <w:rsid w:val="001027D7"/>
    <w:rsid w:val="0010653B"/>
    <w:rsid w:val="00125715"/>
    <w:rsid w:val="00143D8B"/>
    <w:rsid w:val="00155CEA"/>
    <w:rsid w:val="00156D99"/>
    <w:rsid w:val="00166E9E"/>
    <w:rsid w:val="00171DB7"/>
    <w:rsid w:val="0017210C"/>
    <w:rsid w:val="00176EC9"/>
    <w:rsid w:val="0019112C"/>
    <w:rsid w:val="001A6129"/>
    <w:rsid w:val="001C448B"/>
    <w:rsid w:val="001C56AD"/>
    <w:rsid w:val="001C73B4"/>
    <w:rsid w:val="001D0106"/>
    <w:rsid w:val="001E05DE"/>
    <w:rsid w:val="001E4C45"/>
    <w:rsid w:val="001E55D5"/>
    <w:rsid w:val="001F01E5"/>
    <w:rsid w:val="002231E4"/>
    <w:rsid w:val="0022515F"/>
    <w:rsid w:val="00230439"/>
    <w:rsid w:val="002442DD"/>
    <w:rsid w:val="00246A90"/>
    <w:rsid w:val="0025461F"/>
    <w:rsid w:val="00255178"/>
    <w:rsid w:val="00255955"/>
    <w:rsid w:val="00263FC5"/>
    <w:rsid w:val="00266196"/>
    <w:rsid w:val="002662AC"/>
    <w:rsid w:val="002678FB"/>
    <w:rsid w:val="002752B2"/>
    <w:rsid w:val="0028575E"/>
    <w:rsid w:val="0029639F"/>
    <w:rsid w:val="00296B05"/>
    <w:rsid w:val="002A2479"/>
    <w:rsid w:val="002A3377"/>
    <w:rsid w:val="002B1D6D"/>
    <w:rsid w:val="002B4E5D"/>
    <w:rsid w:val="002B7991"/>
    <w:rsid w:val="002D367B"/>
    <w:rsid w:val="002F222F"/>
    <w:rsid w:val="002F5277"/>
    <w:rsid w:val="00315F1C"/>
    <w:rsid w:val="00316B54"/>
    <w:rsid w:val="00330279"/>
    <w:rsid w:val="00332EB0"/>
    <w:rsid w:val="003357EC"/>
    <w:rsid w:val="00342B33"/>
    <w:rsid w:val="00343F45"/>
    <w:rsid w:val="0034456D"/>
    <w:rsid w:val="0034661A"/>
    <w:rsid w:val="003542F0"/>
    <w:rsid w:val="0036538E"/>
    <w:rsid w:val="0037190F"/>
    <w:rsid w:val="00374A6C"/>
    <w:rsid w:val="00391FEC"/>
    <w:rsid w:val="003A51A6"/>
    <w:rsid w:val="003E03DA"/>
    <w:rsid w:val="003E2F75"/>
    <w:rsid w:val="003E483C"/>
    <w:rsid w:val="003F009C"/>
    <w:rsid w:val="003F0EC7"/>
    <w:rsid w:val="003F3194"/>
    <w:rsid w:val="004166CB"/>
    <w:rsid w:val="00421B3E"/>
    <w:rsid w:val="00421BB2"/>
    <w:rsid w:val="00427220"/>
    <w:rsid w:val="00441CE2"/>
    <w:rsid w:val="00450F2D"/>
    <w:rsid w:val="00453F71"/>
    <w:rsid w:val="00457641"/>
    <w:rsid w:val="004667C9"/>
    <w:rsid w:val="0048016C"/>
    <w:rsid w:val="00482750"/>
    <w:rsid w:val="004835B5"/>
    <w:rsid w:val="00486947"/>
    <w:rsid w:val="0049008B"/>
    <w:rsid w:val="00494ED5"/>
    <w:rsid w:val="004966F6"/>
    <w:rsid w:val="004A0D60"/>
    <w:rsid w:val="004A70A2"/>
    <w:rsid w:val="004C0147"/>
    <w:rsid w:val="004C57C9"/>
    <w:rsid w:val="004D1812"/>
    <w:rsid w:val="004D55A9"/>
    <w:rsid w:val="004D6E19"/>
    <w:rsid w:val="004E3816"/>
    <w:rsid w:val="004E52A6"/>
    <w:rsid w:val="004E53BE"/>
    <w:rsid w:val="004F2818"/>
    <w:rsid w:val="0051288F"/>
    <w:rsid w:val="00514CC6"/>
    <w:rsid w:val="00517BBF"/>
    <w:rsid w:val="00523BE1"/>
    <w:rsid w:val="005240B9"/>
    <w:rsid w:val="00530BD2"/>
    <w:rsid w:val="00562DEA"/>
    <w:rsid w:val="00564E7B"/>
    <w:rsid w:val="0056654F"/>
    <w:rsid w:val="00580B89"/>
    <w:rsid w:val="00581ACE"/>
    <w:rsid w:val="00581D23"/>
    <w:rsid w:val="00583ABD"/>
    <w:rsid w:val="00593D44"/>
    <w:rsid w:val="0059464F"/>
    <w:rsid w:val="00594828"/>
    <w:rsid w:val="005A183C"/>
    <w:rsid w:val="005A41BF"/>
    <w:rsid w:val="005B3EE1"/>
    <w:rsid w:val="005C420F"/>
    <w:rsid w:val="005E10AF"/>
    <w:rsid w:val="005E680E"/>
    <w:rsid w:val="005F3B10"/>
    <w:rsid w:val="005F4C43"/>
    <w:rsid w:val="006046C1"/>
    <w:rsid w:val="0060483B"/>
    <w:rsid w:val="006049ED"/>
    <w:rsid w:val="00616D5E"/>
    <w:rsid w:val="00616DAC"/>
    <w:rsid w:val="00621744"/>
    <w:rsid w:val="00622631"/>
    <w:rsid w:val="00623BAF"/>
    <w:rsid w:val="00626770"/>
    <w:rsid w:val="00630616"/>
    <w:rsid w:val="00631839"/>
    <w:rsid w:val="006335AF"/>
    <w:rsid w:val="00653979"/>
    <w:rsid w:val="00662C6A"/>
    <w:rsid w:val="00667568"/>
    <w:rsid w:val="0067335D"/>
    <w:rsid w:val="00676BBB"/>
    <w:rsid w:val="00677E8D"/>
    <w:rsid w:val="006808B8"/>
    <w:rsid w:val="00682EF2"/>
    <w:rsid w:val="00686BB2"/>
    <w:rsid w:val="00692703"/>
    <w:rsid w:val="006A0846"/>
    <w:rsid w:val="006A3AE5"/>
    <w:rsid w:val="006A4F21"/>
    <w:rsid w:val="006B1FA1"/>
    <w:rsid w:val="006B37A7"/>
    <w:rsid w:val="006B7F44"/>
    <w:rsid w:val="006C3790"/>
    <w:rsid w:val="006C5973"/>
    <w:rsid w:val="006D2933"/>
    <w:rsid w:val="006D3612"/>
    <w:rsid w:val="006D7947"/>
    <w:rsid w:val="006E0383"/>
    <w:rsid w:val="006E0629"/>
    <w:rsid w:val="006F0DA8"/>
    <w:rsid w:val="006F38A3"/>
    <w:rsid w:val="006F6C77"/>
    <w:rsid w:val="00703B0B"/>
    <w:rsid w:val="00705F0E"/>
    <w:rsid w:val="007062CD"/>
    <w:rsid w:val="007145A3"/>
    <w:rsid w:val="00721C8E"/>
    <w:rsid w:val="00724058"/>
    <w:rsid w:val="00724322"/>
    <w:rsid w:val="00733AF5"/>
    <w:rsid w:val="00742340"/>
    <w:rsid w:val="007441B3"/>
    <w:rsid w:val="0074469D"/>
    <w:rsid w:val="00746EEF"/>
    <w:rsid w:val="00750726"/>
    <w:rsid w:val="00752258"/>
    <w:rsid w:val="00752A3C"/>
    <w:rsid w:val="0076038B"/>
    <w:rsid w:val="007663C1"/>
    <w:rsid w:val="00766454"/>
    <w:rsid w:val="00772F97"/>
    <w:rsid w:val="0077425F"/>
    <w:rsid w:val="00776268"/>
    <w:rsid w:val="00780FFC"/>
    <w:rsid w:val="00786029"/>
    <w:rsid w:val="007A0356"/>
    <w:rsid w:val="007A0DAF"/>
    <w:rsid w:val="007B1084"/>
    <w:rsid w:val="007B1529"/>
    <w:rsid w:val="007B34F3"/>
    <w:rsid w:val="007B375F"/>
    <w:rsid w:val="007B4D65"/>
    <w:rsid w:val="007B7E11"/>
    <w:rsid w:val="007C21CD"/>
    <w:rsid w:val="007C73F2"/>
    <w:rsid w:val="007E2A90"/>
    <w:rsid w:val="007E5793"/>
    <w:rsid w:val="007E6FD4"/>
    <w:rsid w:val="007E773F"/>
    <w:rsid w:val="00813DF9"/>
    <w:rsid w:val="00817914"/>
    <w:rsid w:val="008207A5"/>
    <w:rsid w:val="008268B8"/>
    <w:rsid w:val="008431B0"/>
    <w:rsid w:val="0084508F"/>
    <w:rsid w:val="00845CE2"/>
    <w:rsid w:val="00846539"/>
    <w:rsid w:val="00866A7E"/>
    <w:rsid w:val="008961EA"/>
    <w:rsid w:val="008A0AB4"/>
    <w:rsid w:val="008A5769"/>
    <w:rsid w:val="008C2261"/>
    <w:rsid w:val="008C28C6"/>
    <w:rsid w:val="008C4800"/>
    <w:rsid w:val="008E04AB"/>
    <w:rsid w:val="008E1688"/>
    <w:rsid w:val="008F1C39"/>
    <w:rsid w:val="008F2458"/>
    <w:rsid w:val="008F5A35"/>
    <w:rsid w:val="009058AE"/>
    <w:rsid w:val="00906655"/>
    <w:rsid w:val="00914E42"/>
    <w:rsid w:val="00916E28"/>
    <w:rsid w:val="00932AFE"/>
    <w:rsid w:val="00934C34"/>
    <w:rsid w:val="00937FFE"/>
    <w:rsid w:val="009434BB"/>
    <w:rsid w:val="009532EA"/>
    <w:rsid w:val="00967C26"/>
    <w:rsid w:val="0098386C"/>
    <w:rsid w:val="009B0BA7"/>
    <w:rsid w:val="009B3660"/>
    <w:rsid w:val="009B5B19"/>
    <w:rsid w:val="009C787F"/>
    <w:rsid w:val="009D2985"/>
    <w:rsid w:val="009D341E"/>
    <w:rsid w:val="009E0371"/>
    <w:rsid w:val="009E1C12"/>
    <w:rsid w:val="009F1873"/>
    <w:rsid w:val="009F4B0E"/>
    <w:rsid w:val="00A0178E"/>
    <w:rsid w:val="00A0275C"/>
    <w:rsid w:val="00A12C38"/>
    <w:rsid w:val="00A22E99"/>
    <w:rsid w:val="00A25278"/>
    <w:rsid w:val="00A30398"/>
    <w:rsid w:val="00A307F0"/>
    <w:rsid w:val="00A375DF"/>
    <w:rsid w:val="00A4124D"/>
    <w:rsid w:val="00A45EAE"/>
    <w:rsid w:val="00A605BE"/>
    <w:rsid w:val="00A643B1"/>
    <w:rsid w:val="00A77F26"/>
    <w:rsid w:val="00A91ABF"/>
    <w:rsid w:val="00A967D8"/>
    <w:rsid w:val="00AA7812"/>
    <w:rsid w:val="00AB063F"/>
    <w:rsid w:val="00AB18BF"/>
    <w:rsid w:val="00AB46E8"/>
    <w:rsid w:val="00AB5175"/>
    <w:rsid w:val="00AB5213"/>
    <w:rsid w:val="00AC3AF1"/>
    <w:rsid w:val="00AF56E1"/>
    <w:rsid w:val="00AF6E9C"/>
    <w:rsid w:val="00B129B6"/>
    <w:rsid w:val="00B16C59"/>
    <w:rsid w:val="00B17C26"/>
    <w:rsid w:val="00B20742"/>
    <w:rsid w:val="00B20ABA"/>
    <w:rsid w:val="00B23F03"/>
    <w:rsid w:val="00B319F6"/>
    <w:rsid w:val="00B41311"/>
    <w:rsid w:val="00B41F86"/>
    <w:rsid w:val="00B42BC7"/>
    <w:rsid w:val="00B5101F"/>
    <w:rsid w:val="00B513E3"/>
    <w:rsid w:val="00B55DF7"/>
    <w:rsid w:val="00B56A10"/>
    <w:rsid w:val="00B57DBA"/>
    <w:rsid w:val="00B60B50"/>
    <w:rsid w:val="00B60D4C"/>
    <w:rsid w:val="00B72434"/>
    <w:rsid w:val="00B7327B"/>
    <w:rsid w:val="00B7780D"/>
    <w:rsid w:val="00B81099"/>
    <w:rsid w:val="00B81164"/>
    <w:rsid w:val="00B85BC2"/>
    <w:rsid w:val="00B93758"/>
    <w:rsid w:val="00B94C76"/>
    <w:rsid w:val="00BA1995"/>
    <w:rsid w:val="00BA463E"/>
    <w:rsid w:val="00BB4723"/>
    <w:rsid w:val="00BB633C"/>
    <w:rsid w:val="00BC2282"/>
    <w:rsid w:val="00BF3BA0"/>
    <w:rsid w:val="00BF44C6"/>
    <w:rsid w:val="00C32A8A"/>
    <w:rsid w:val="00C45048"/>
    <w:rsid w:val="00C53A4F"/>
    <w:rsid w:val="00C543A1"/>
    <w:rsid w:val="00C62D4A"/>
    <w:rsid w:val="00C76AAF"/>
    <w:rsid w:val="00C84C04"/>
    <w:rsid w:val="00C91ED1"/>
    <w:rsid w:val="00C9394C"/>
    <w:rsid w:val="00CB3611"/>
    <w:rsid w:val="00CD060C"/>
    <w:rsid w:val="00CD126E"/>
    <w:rsid w:val="00CD1F5A"/>
    <w:rsid w:val="00CF0A85"/>
    <w:rsid w:val="00CF3551"/>
    <w:rsid w:val="00D04BAA"/>
    <w:rsid w:val="00D24E3E"/>
    <w:rsid w:val="00D25F95"/>
    <w:rsid w:val="00D43E60"/>
    <w:rsid w:val="00D5441F"/>
    <w:rsid w:val="00D60BFD"/>
    <w:rsid w:val="00D61F55"/>
    <w:rsid w:val="00D62926"/>
    <w:rsid w:val="00D64657"/>
    <w:rsid w:val="00D64F17"/>
    <w:rsid w:val="00D6732C"/>
    <w:rsid w:val="00D8120F"/>
    <w:rsid w:val="00D82B5B"/>
    <w:rsid w:val="00D83BDC"/>
    <w:rsid w:val="00D97F30"/>
    <w:rsid w:val="00DA14F0"/>
    <w:rsid w:val="00DA1FCC"/>
    <w:rsid w:val="00DA482F"/>
    <w:rsid w:val="00DC2128"/>
    <w:rsid w:val="00DD679D"/>
    <w:rsid w:val="00DE0E12"/>
    <w:rsid w:val="00DF13B5"/>
    <w:rsid w:val="00DF613B"/>
    <w:rsid w:val="00DF7DEB"/>
    <w:rsid w:val="00E05A4F"/>
    <w:rsid w:val="00E06A36"/>
    <w:rsid w:val="00E07366"/>
    <w:rsid w:val="00E12D86"/>
    <w:rsid w:val="00E31835"/>
    <w:rsid w:val="00E31F2D"/>
    <w:rsid w:val="00E34EF3"/>
    <w:rsid w:val="00E37771"/>
    <w:rsid w:val="00E45E81"/>
    <w:rsid w:val="00E46EB8"/>
    <w:rsid w:val="00E47C4B"/>
    <w:rsid w:val="00E51988"/>
    <w:rsid w:val="00E60BC1"/>
    <w:rsid w:val="00E727A2"/>
    <w:rsid w:val="00E74930"/>
    <w:rsid w:val="00E801AC"/>
    <w:rsid w:val="00E81F52"/>
    <w:rsid w:val="00E8492F"/>
    <w:rsid w:val="00E95117"/>
    <w:rsid w:val="00E95D70"/>
    <w:rsid w:val="00E97462"/>
    <w:rsid w:val="00EA2D89"/>
    <w:rsid w:val="00EC1E8B"/>
    <w:rsid w:val="00ED72BE"/>
    <w:rsid w:val="00ED7CF8"/>
    <w:rsid w:val="00EE1A4D"/>
    <w:rsid w:val="00EF5DC2"/>
    <w:rsid w:val="00F10BE7"/>
    <w:rsid w:val="00F12764"/>
    <w:rsid w:val="00F13630"/>
    <w:rsid w:val="00F2137B"/>
    <w:rsid w:val="00F22462"/>
    <w:rsid w:val="00F27046"/>
    <w:rsid w:val="00F45E61"/>
    <w:rsid w:val="00F60067"/>
    <w:rsid w:val="00F84BE5"/>
    <w:rsid w:val="00F87992"/>
    <w:rsid w:val="00F94089"/>
    <w:rsid w:val="00F94902"/>
    <w:rsid w:val="00FB5636"/>
    <w:rsid w:val="00FB755C"/>
    <w:rsid w:val="00FC18EA"/>
    <w:rsid w:val="00FE022E"/>
    <w:rsid w:val="00FF3038"/>
    <w:rsid w:val="00FF32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metricconvert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uiPriority="0" w:unhideWhenUsed="1"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482750"/>
    <w:pPr>
      <w:spacing w:after="120"/>
    </w:pPr>
  </w:style>
  <w:style w:type="paragraph" w:styleId="Heading1">
    <w:name w:val="heading 1"/>
    <w:basedOn w:val="Normal"/>
    <w:next w:val="Normal"/>
    <w:link w:val="Heading1Char"/>
    <w:uiPriority w:val="99"/>
    <w:qFormat/>
    <w:rsid w:val="00482750"/>
    <w:pPr>
      <w:keepNext/>
      <w:keepLines/>
      <w:tabs>
        <w:tab w:val="left" w:pos="0"/>
      </w:tabs>
      <w:spacing w:before="100" w:beforeAutospacing="1" w:after="0"/>
      <w:jc w:val="center"/>
      <w:outlineLvl w:val="0"/>
    </w:pPr>
    <w:rPr>
      <w:rFonts w:ascii="Times New Roman" w:eastAsia="Times New Roman" w:hAnsi="Times New Roman"/>
      <w:b/>
      <w:bCs/>
      <w:caps/>
      <w:szCs w:val="28"/>
    </w:rPr>
  </w:style>
  <w:style w:type="paragraph" w:styleId="Heading2">
    <w:name w:val="heading 2"/>
    <w:basedOn w:val="Normal"/>
    <w:next w:val="Normal"/>
    <w:link w:val="Heading2Char"/>
    <w:uiPriority w:val="99"/>
    <w:qFormat/>
    <w:rsid w:val="00482750"/>
    <w:pPr>
      <w:keepNext/>
      <w:keepLines/>
      <w:tabs>
        <w:tab w:val="left" w:pos="0"/>
      </w:tabs>
      <w:spacing w:before="480" w:after="0"/>
      <w:outlineLvl w:val="1"/>
    </w:pPr>
    <w:rPr>
      <w:rFonts w:ascii="Times New Roman" w:eastAsia="Times New Roman" w:hAnsi="Times New Roman"/>
      <w:b/>
      <w:bCs/>
      <w:szCs w:val="26"/>
    </w:rPr>
  </w:style>
  <w:style w:type="paragraph" w:styleId="Heading3">
    <w:name w:val="heading 3"/>
    <w:basedOn w:val="Normal"/>
    <w:next w:val="Normal"/>
    <w:link w:val="Heading3Char"/>
    <w:uiPriority w:val="99"/>
    <w:qFormat/>
    <w:rsid w:val="00482750"/>
    <w:pPr>
      <w:keepNext/>
      <w:keepLines/>
      <w:spacing w:before="280" w:after="0"/>
      <w:outlineLvl w:val="2"/>
    </w:pPr>
    <w:rPr>
      <w:rFonts w:ascii="Times New Roman" w:eastAsia="Times New Roman" w:hAnsi="Times New Roman"/>
      <w:bCs/>
      <w:caps/>
    </w:rPr>
  </w:style>
  <w:style w:type="paragraph" w:styleId="Heading4">
    <w:name w:val="heading 4"/>
    <w:basedOn w:val="Corpotesto1"/>
    <w:next w:val="Normal"/>
    <w:link w:val="Heading4Char"/>
    <w:uiPriority w:val="99"/>
    <w:qFormat/>
    <w:rsid w:val="00482750"/>
    <w:pPr>
      <w:keepNext/>
      <w:keepLines/>
      <w:spacing w:before="240"/>
      <w:outlineLvl w:val="3"/>
    </w:pPr>
    <w:rPr>
      <w:rFonts w:eastAsia="Times New Roman"/>
      <w:bCs/>
      <w:i/>
      <w:iCs/>
    </w:rPr>
  </w:style>
  <w:style w:type="paragraph" w:styleId="Heading5">
    <w:name w:val="heading 5"/>
    <w:basedOn w:val="Normal"/>
    <w:next w:val="Normal"/>
    <w:link w:val="Heading5Char"/>
    <w:uiPriority w:val="99"/>
    <w:qFormat/>
    <w:rsid w:val="00482750"/>
    <w:pPr>
      <w:spacing w:before="240" w:after="60"/>
      <w:ind w:left="230" w:hanging="230"/>
      <w:jc w:val="both"/>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82750"/>
    <w:pPr>
      <w:keepNext/>
      <w:keepLines/>
      <w:spacing w:before="200" w:after="0"/>
      <w:outlineLvl w:val="5"/>
    </w:pPr>
    <w:rPr>
      <w:rFonts w:ascii="Cambria" w:eastAsia="Times New Roman" w:hAnsi="Cambria"/>
      <w:i/>
      <w:iCs/>
      <w:color w:val="243F60"/>
      <w:sz w:val="24"/>
      <w:szCs w:val="24"/>
      <w:lang w:val="en-GB"/>
    </w:rPr>
  </w:style>
  <w:style w:type="paragraph" w:styleId="Heading8">
    <w:name w:val="heading 8"/>
    <w:basedOn w:val="Normal"/>
    <w:next w:val="Normal"/>
    <w:link w:val="Heading8Char"/>
    <w:uiPriority w:val="99"/>
    <w:qFormat/>
    <w:rsid w:val="00482750"/>
    <w:pPr>
      <w:keepNext/>
      <w:spacing w:after="0"/>
      <w:outlineLvl w:val="7"/>
    </w:pPr>
    <w:rPr>
      <w:rFonts w:ascii="Arial" w:eastAsia="Batang" w:hAnsi="Arial" w:cs="Arial"/>
      <w:b/>
      <w:sz w:val="20"/>
      <w:szCs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750"/>
    <w:rPr>
      <w:rFonts w:ascii="Times New Roman" w:hAnsi="Times New Roman" w:cs="Times New Roman"/>
      <w:b/>
      <w:bCs/>
      <w:caps/>
      <w:sz w:val="28"/>
      <w:szCs w:val="28"/>
    </w:rPr>
  </w:style>
  <w:style w:type="character" w:customStyle="1" w:styleId="Heading2Char">
    <w:name w:val="Heading 2 Char"/>
    <w:basedOn w:val="DefaultParagraphFont"/>
    <w:link w:val="Heading2"/>
    <w:uiPriority w:val="99"/>
    <w:locked/>
    <w:rsid w:val="00482750"/>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482750"/>
    <w:rPr>
      <w:rFonts w:ascii="Times New Roman" w:hAnsi="Times New Roman" w:cs="Times New Roman"/>
      <w:bCs/>
      <w:caps/>
    </w:rPr>
  </w:style>
  <w:style w:type="character" w:customStyle="1" w:styleId="Heading4Char">
    <w:name w:val="Heading 4 Char"/>
    <w:basedOn w:val="DefaultParagraphFont"/>
    <w:link w:val="Heading4"/>
    <w:uiPriority w:val="99"/>
    <w:locked/>
    <w:rsid w:val="00482750"/>
    <w:rPr>
      <w:rFonts w:ascii="Times New Roman" w:hAnsi="Times New Roman" w:cs="Times New Roman"/>
      <w:bCs/>
      <w:i/>
      <w:iCs/>
    </w:rPr>
  </w:style>
  <w:style w:type="character" w:customStyle="1" w:styleId="Heading5Char">
    <w:name w:val="Heading 5 Char"/>
    <w:basedOn w:val="DefaultParagraphFont"/>
    <w:link w:val="Heading5"/>
    <w:uiPriority w:val="99"/>
    <w:locked/>
    <w:rsid w:val="0048275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semiHidden/>
    <w:locked/>
    <w:rsid w:val="00482750"/>
    <w:rPr>
      <w:rFonts w:ascii="Cambria" w:hAnsi="Cambria" w:cs="Times New Roman"/>
      <w:i/>
      <w:iCs/>
      <w:color w:val="243F60"/>
      <w:sz w:val="24"/>
      <w:szCs w:val="24"/>
      <w:lang w:val="en-GB"/>
    </w:rPr>
  </w:style>
  <w:style w:type="character" w:customStyle="1" w:styleId="Heading8Char">
    <w:name w:val="Heading 8 Char"/>
    <w:basedOn w:val="DefaultParagraphFont"/>
    <w:link w:val="Heading8"/>
    <w:uiPriority w:val="99"/>
    <w:locked/>
    <w:rsid w:val="00482750"/>
    <w:rPr>
      <w:rFonts w:ascii="Arial" w:eastAsia="Batang" w:hAnsi="Arial" w:cs="Arial"/>
      <w:b/>
      <w:sz w:val="20"/>
      <w:szCs w:val="20"/>
      <w:lang w:eastAsia="ko-KR"/>
    </w:rPr>
  </w:style>
  <w:style w:type="paragraph" w:customStyle="1" w:styleId="Corpotesto1">
    <w:name w:val="Corpo testo1"/>
    <w:basedOn w:val="Normal"/>
    <w:uiPriority w:val="99"/>
    <w:rsid w:val="00482750"/>
    <w:pPr>
      <w:spacing w:after="0"/>
      <w:jc w:val="both"/>
    </w:pPr>
    <w:rPr>
      <w:rFonts w:ascii="Times New Roman" w:hAnsi="Times New Roman"/>
    </w:rPr>
  </w:style>
  <w:style w:type="paragraph" w:customStyle="1" w:styleId="bodytextah">
    <w:name w:val="body text ah"/>
    <w:basedOn w:val="Corpotesto1"/>
    <w:uiPriority w:val="99"/>
    <w:rsid w:val="00482750"/>
    <w:pPr>
      <w:tabs>
        <w:tab w:val="left" w:pos="0"/>
        <w:tab w:val="left" w:pos="284"/>
      </w:tabs>
      <w:ind w:firstLine="284"/>
    </w:pPr>
  </w:style>
  <w:style w:type="character" w:styleId="Hyperlink">
    <w:name w:val="Hyperlink"/>
    <w:basedOn w:val="DefaultParagraphFont"/>
    <w:uiPriority w:val="99"/>
    <w:rsid w:val="00482750"/>
    <w:rPr>
      <w:rFonts w:cs="Times New Roman"/>
      <w:color w:val="0000FF"/>
      <w:u w:val="single"/>
    </w:rPr>
  </w:style>
  <w:style w:type="paragraph" w:styleId="BalloonText">
    <w:name w:val="Balloon Text"/>
    <w:basedOn w:val="Normal"/>
    <w:link w:val="BalloonTextChar"/>
    <w:uiPriority w:val="99"/>
    <w:semiHidden/>
    <w:rsid w:val="004827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2750"/>
    <w:rPr>
      <w:rFonts w:ascii="Tahoma" w:hAnsi="Tahoma" w:cs="Tahoma"/>
      <w:sz w:val="16"/>
      <w:szCs w:val="16"/>
    </w:rPr>
  </w:style>
  <w:style w:type="character" w:customStyle="1" w:styleId="hps">
    <w:name w:val="hps"/>
    <w:basedOn w:val="DefaultParagraphFont"/>
    <w:uiPriority w:val="99"/>
    <w:rsid w:val="00482750"/>
    <w:rPr>
      <w:rFonts w:cs="Times New Roman"/>
    </w:rPr>
  </w:style>
  <w:style w:type="paragraph" w:styleId="NormalWeb">
    <w:name w:val="Normal (Web)"/>
    <w:basedOn w:val="Normal"/>
    <w:uiPriority w:val="99"/>
    <w:rsid w:val="00482750"/>
    <w:pPr>
      <w:spacing w:before="100" w:beforeAutospacing="1" w:after="100" w:afterAutospacing="1"/>
    </w:pPr>
    <w:rPr>
      <w:rFonts w:ascii="Times New Roman" w:eastAsia="Batang" w:hAnsi="Times New Roman"/>
      <w:sz w:val="24"/>
      <w:szCs w:val="24"/>
      <w:lang w:eastAsia="ko-KR"/>
    </w:rPr>
  </w:style>
  <w:style w:type="paragraph" w:styleId="BodyText3">
    <w:name w:val="Body Text 3"/>
    <w:basedOn w:val="Normal"/>
    <w:link w:val="BodyText3Char"/>
    <w:uiPriority w:val="99"/>
    <w:rsid w:val="00482750"/>
    <w:pPr>
      <w:spacing w:after="0"/>
      <w:jc w:val="both"/>
    </w:pPr>
    <w:rPr>
      <w:rFonts w:ascii="Times New Roman" w:eastAsia="Batang" w:hAnsi="Times New Roman"/>
      <w:sz w:val="24"/>
      <w:szCs w:val="24"/>
      <w:lang w:eastAsia="ko-KR"/>
    </w:rPr>
  </w:style>
  <w:style w:type="character" w:customStyle="1" w:styleId="BodyText3Char">
    <w:name w:val="Body Text 3 Char"/>
    <w:basedOn w:val="DefaultParagraphFont"/>
    <w:link w:val="BodyText3"/>
    <w:uiPriority w:val="99"/>
    <w:locked/>
    <w:rsid w:val="00482750"/>
    <w:rPr>
      <w:rFonts w:ascii="Times New Roman" w:eastAsia="Batang" w:hAnsi="Times New Roman" w:cs="Times New Roman"/>
      <w:sz w:val="24"/>
      <w:szCs w:val="24"/>
      <w:lang w:eastAsia="ko-KR"/>
    </w:rPr>
  </w:style>
  <w:style w:type="paragraph" w:customStyle="1" w:styleId="Pa8">
    <w:name w:val="Pa8"/>
    <w:basedOn w:val="Normal"/>
    <w:next w:val="Normal"/>
    <w:uiPriority w:val="99"/>
    <w:rsid w:val="00482750"/>
    <w:pPr>
      <w:autoSpaceDE w:val="0"/>
      <w:autoSpaceDN w:val="0"/>
      <w:adjustRightInd w:val="0"/>
      <w:spacing w:after="0" w:line="211" w:lineRule="atLeast"/>
    </w:pPr>
    <w:rPr>
      <w:rFonts w:ascii="DQTXUF+StempelGaramondLTStd-Rom" w:eastAsia="Times New Roman" w:hAnsi="DQTXUF+StempelGaramondLTStd-Rom"/>
      <w:sz w:val="24"/>
      <w:szCs w:val="24"/>
    </w:rPr>
  </w:style>
  <w:style w:type="paragraph" w:customStyle="1" w:styleId="Pa11">
    <w:name w:val="Pa11"/>
    <w:basedOn w:val="Normal"/>
    <w:next w:val="Normal"/>
    <w:uiPriority w:val="99"/>
    <w:rsid w:val="00482750"/>
    <w:pPr>
      <w:autoSpaceDE w:val="0"/>
      <w:autoSpaceDN w:val="0"/>
      <w:adjustRightInd w:val="0"/>
      <w:spacing w:before="260" w:after="0" w:line="211" w:lineRule="atLeast"/>
    </w:pPr>
    <w:rPr>
      <w:rFonts w:ascii="EYDDID+FrutigerLTStd-Bold" w:eastAsia="Times New Roman" w:hAnsi="EYDDID+FrutigerLTStd-Bold"/>
      <w:sz w:val="24"/>
      <w:szCs w:val="24"/>
    </w:rPr>
  </w:style>
  <w:style w:type="paragraph" w:customStyle="1" w:styleId="Pa7">
    <w:name w:val="Pa7"/>
    <w:basedOn w:val="Normal"/>
    <w:next w:val="Normal"/>
    <w:uiPriority w:val="99"/>
    <w:rsid w:val="00482750"/>
    <w:pPr>
      <w:autoSpaceDE w:val="0"/>
      <w:autoSpaceDN w:val="0"/>
      <w:adjustRightInd w:val="0"/>
      <w:spacing w:after="0" w:line="211" w:lineRule="atLeast"/>
    </w:pPr>
    <w:rPr>
      <w:rFonts w:ascii="EYDDID+FrutigerLTStd-Bold" w:eastAsia="Times New Roman" w:hAnsi="EYDDID+FrutigerLTStd-Bold"/>
      <w:sz w:val="24"/>
      <w:szCs w:val="24"/>
    </w:rPr>
  </w:style>
  <w:style w:type="paragraph" w:styleId="Footer">
    <w:name w:val="footer"/>
    <w:basedOn w:val="Normal"/>
    <w:link w:val="FooterChar"/>
    <w:uiPriority w:val="99"/>
    <w:rsid w:val="00482750"/>
    <w:pPr>
      <w:tabs>
        <w:tab w:val="center" w:pos="4320"/>
        <w:tab w:val="right" w:pos="8640"/>
      </w:tabs>
      <w:spacing w:after="0"/>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482750"/>
    <w:rPr>
      <w:rFonts w:ascii="Times New Roman" w:hAnsi="Times New Roman" w:cs="Times New Roman"/>
      <w:sz w:val="24"/>
      <w:szCs w:val="24"/>
    </w:rPr>
  </w:style>
  <w:style w:type="paragraph" w:styleId="FootnoteText">
    <w:name w:val="footnote text"/>
    <w:basedOn w:val="Normal"/>
    <w:link w:val="FootnoteTextChar"/>
    <w:uiPriority w:val="99"/>
    <w:rsid w:val="00482750"/>
    <w:pPr>
      <w:spacing w:after="0"/>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uiPriority w:val="99"/>
    <w:locked/>
    <w:rsid w:val="00482750"/>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482750"/>
    <w:rPr>
      <w:rFonts w:cs="Times New Roman"/>
      <w:vertAlign w:val="superscript"/>
    </w:rPr>
  </w:style>
  <w:style w:type="paragraph" w:styleId="BodyText">
    <w:name w:val="Body Text"/>
    <w:basedOn w:val="Normal"/>
    <w:link w:val="BodyTextChar"/>
    <w:uiPriority w:val="99"/>
    <w:rsid w:val="00482750"/>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99"/>
    <w:locked/>
    <w:rsid w:val="00482750"/>
    <w:rPr>
      <w:rFonts w:ascii="Times New Roman" w:hAnsi="Times New Roman" w:cs="Times New Roman"/>
      <w:sz w:val="24"/>
      <w:szCs w:val="24"/>
      <w:lang w:val="en-GB"/>
    </w:rPr>
  </w:style>
  <w:style w:type="paragraph" w:styleId="BodyTextIndent3">
    <w:name w:val="Body Text Indent 3"/>
    <w:basedOn w:val="Normal"/>
    <w:link w:val="BodyTextIndent3Char"/>
    <w:uiPriority w:val="99"/>
    <w:rsid w:val="00482750"/>
    <w:pPr>
      <w:ind w:left="360"/>
    </w:pPr>
    <w:rPr>
      <w:rFonts w:ascii="Times New Roman" w:eastAsia="Times New Roman" w:hAnsi="Times New Roman"/>
      <w:sz w:val="16"/>
      <w:szCs w:val="16"/>
      <w:lang w:val="en-GB"/>
    </w:rPr>
  </w:style>
  <w:style w:type="character" w:customStyle="1" w:styleId="BodyTextIndent3Char">
    <w:name w:val="Body Text Indent 3 Char"/>
    <w:basedOn w:val="DefaultParagraphFont"/>
    <w:link w:val="BodyTextIndent3"/>
    <w:uiPriority w:val="99"/>
    <w:locked/>
    <w:rsid w:val="00482750"/>
    <w:rPr>
      <w:rFonts w:ascii="Times New Roman" w:hAnsi="Times New Roman" w:cs="Times New Roman"/>
      <w:sz w:val="16"/>
      <w:szCs w:val="16"/>
      <w:lang w:val="en-GB"/>
    </w:rPr>
  </w:style>
  <w:style w:type="paragraph" w:customStyle="1" w:styleId="a">
    <w:name w:val="_"/>
    <w:basedOn w:val="Normal"/>
    <w:uiPriority w:val="99"/>
    <w:rsid w:val="00482750"/>
    <w:pPr>
      <w:widowControl w:val="0"/>
      <w:snapToGrid w:val="0"/>
      <w:spacing w:after="0"/>
      <w:ind w:left="720" w:hanging="720"/>
    </w:pPr>
    <w:rPr>
      <w:rFonts w:ascii="Times New Roman" w:eastAsia="Times New Roman" w:hAnsi="Times New Roman"/>
      <w:sz w:val="24"/>
      <w:szCs w:val="20"/>
    </w:rPr>
  </w:style>
  <w:style w:type="paragraph" w:styleId="Title">
    <w:name w:val="Title"/>
    <w:basedOn w:val="Normal"/>
    <w:link w:val="TitleChar"/>
    <w:uiPriority w:val="99"/>
    <w:qFormat/>
    <w:rsid w:val="00482750"/>
    <w:pPr>
      <w:spacing w:after="0"/>
      <w:jc w:val="center"/>
      <w:outlineLvl w:val="0"/>
    </w:pPr>
    <w:rPr>
      <w:rFonts w:ascii="Times New Roman" w:eastAsia="Times New Roman" w:hAnsi="Times New Roman"/>
      <w:bCs/>
      <w:sz w:val="28"/>
      <w:szCs w:val="24"/>
    </w:rPr>
  </w:style>
  <w:style w:type="character" w:customStyle="1" w:styleId="TitleChar">
    <w:name w:val="Title Char"/>
    <w:basedOn w:val="DefaultParagraphFont"/>
    <w:link w:val="Title"/>
    <w:uiPriority w:val="99"/>
    <w:locked/>
    <w:rsid w:val="00482750"/>
    <w:rPr>
      <w:rFonts w:ascii="Times New Roman" w:hAnsi="Times New Roman" w:cs="Times New Roman"/>
      <w:bCs/>
      <w:sz w:val="24"/>
      <w:szCs w:val="24"/>
    </w:rPr>
  </w:style>
  <w:style w:type="paragraph" w:styleId="Header">
    <w:name w:val="header"/>
    <w:basedOn w:val="Normal"/>
    <w:link w:val="HeaderChar"/>
    <w:uiPriority w:val="99"/>
    <w:rsid w:val="00482750"/>
    <w:pPr>
      <w:tabs>
        <w:tab w:val="center" w:pos="4320"/>
        <w:tab w:val="right" w:pos="8640"/>
      </w:tabs>
      <w:spacing w:after="0"/>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locked/>
    <w:rsid w:val="00482750"/>
    <w:rPr>
      <w:rFonts w:ascii="Times New Roman" w:hAnsi="Times New Roman" w:cs="Times New Roman"/>
      <w:sz w:val="24"/>
      <w:szCs w:val="24"/>
      <w:lang w:val="en-GB"/>
    </w:rPr>
  </w:style>
  <w:style w:type="paragraph" w:styleId="BodyText2">
    <w:name w:val="Body Text 2"/>
    <w:basedOn w:val="Normal"/>
    <w:link w:val="BodyText2Char"/>
    <w:uiPriority w:val="99"/>
    <w:rsid w:val="00482750"/>
    <w:pPr>
      <w:spacing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uiPriority w:val="99"/>
    <w:locked/>
    <w:rsid w:val="00482750"/>
    <w:rPr>
      <w:rFonts w:ascii="Times New Roman" w:hAnsi="Times New Roman" w:cs="Times New Roman"/>
      <w:sz w:val="24"/>
      <w:szCs w:val="24"/>
      <w:lang w:val="en-GB"/>
    </w:rPr>
  </w:style>
  <w:style w:type="character" w:styleId="Strong">
    <w:name w:val="Strong"/>
    <w:basedOn w:val="DefaultParagraphFont"/>
    <w:uiPriority w:val="99"/>
    <w:qFormat/>
    <w:rsid w:val="00482750"/>
    <w:rPr>
      <w:rFonts w:cs="Times New Roman"/>
      <w:b/>
      <w:bCs/>
    </w:rPr>
  </w:style>
  <w:style w:type="paragraph" w:styleId="BodyTextIndent">
    <w:name w:val="Body Text Indent"/>
    <w:basedOn w:val="Normal"/>
    <w:link w:val="BodyTextIndentChar"/>
    <w:uiPriority w:val="99"/>
    <w:rsid w:val="00482750"/>
    <w:pPr>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uiPriority w:val="99"/>
    <w:locked/>
    <w:rsid w:val="00482750"/>
    <w:rPr>
      <w:rFonts w:ascii="Times New Roman" w:hAnsi="Times New Roman" w:cs="Times New Roman"/>
      <w:sz w:val="24"/>
      <w:szCs w:val="24"/>
      <w:lang w:val="en-GB"/>
    </w:rPr>
  </w:style>
  <w:style w:type="character" w:styleId="CommentReference">
    <w:name w:val="annotation reference"/>
    <w:basedOn w:val="DefaultParagraphFont"/>
    <w:uiPriority w:val="99"/>
    <w:semiHidden/>
    <w:rsid w:val="00482750"/>
    <w:rPr>
      <w:rFonts w:cs="Times New Roman"/>
      <w:sz w:val="16"/>
      <w:szCs w:val="16"/>
    </w:rPr>
  </w:style>
  <w:style w:type="paragraph" w:styleId="CommentText">
    <w:name w:val="annotation text"/>
    <w:basedOn w:val="Normal"/>
    <w:link w:val="CommentTextChar"/>
    <w:uiPriority w:val="99"/>
    <w:semiHidden/>
    <w:rsid w:val="00482750"/>
    <w:pPr>
      <w:spacing w:after="0"/>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semiHidden/>
    <w:locked/>
    <w:rsid w:val="0048275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482750"/>
    <w:rPr>
      <w:b/>
      <w:bCs/>
    </w:rPr>
  </w:style>
  <w:style w:type="character" w:customStyle="1" w:styleId="CommentSubjectChar">
    <w:name w:val="Comment Subject Char"/>
    <w:basedOn w:val="CommentTextChar"/>
    <w:link w:val="CommentSubject"/>
    <w:uiPriority w:val="99"/>
    <w:semiHidden/>
    <w:locked/>
    <w:rsid w:val="00482750"/>
    <w:rPr>
      <w:b/>
      <w:bCs/>
    </w:rPr>
  </w:style>
  <w:style w:type="table" w:styleId="TableGrid">
    <w:name w:val="Table Grid"/>
    <w:basedOn w:val="TableNormal"/>
    <w:uiPriority w:val="99"/>
    <w:rsid w:val="004827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82750"/>
    <w:pPr>
      <w:spacing w:after="0"/>
      <w:ind w:left="720"/>
      <w:contextualSpacing/>
    </w:pPr>
    <w:rPr>
      <w:rFonts w:ascii="Times New Roman" w:eastAsia="Times New Roman" w:hAnsi="Times New Roman"/>
      <w:sz w:val="24"/>
      <w:szCs w:val="24"/>
      <w:lang w:val="en-GB"/>
    </w:rPr>
  </w:style>
  <w:style w:type="paragraph" w:styleId="Revision">
    <w:name w:val="Revision"/>
    <w:hidden/>
    <w:uiPriority w:val="99"/>
    <w:semiHidden/>
    <w:rsid w:val="00482750"/>
    <w:rPr>
      <w:rFonts w:ascii="Times New Roman" w:eastAsia="Times New Roman" w:hAnsi="Times New Roman"/>
      <w:sz w:val="24"/>
      <w:szCs w:val="24"/>
      <w:lang w:val="en-GB"/>
    </w:rPr>
  </w:style>
  <w:style w:type="paragraph" w:styleId="BodyTextIndent2">
    <w:name w:val="Body Text Indent 2"/>
    <w:basedOn w:val="Normal"/>
    <w:link w:val="BodyTextIndent2Char"/>
    <w:uiPriority w:val="99"/>
    <w:rsid w:val="00482750"/>
    <w:pPr>
      <w:spacing w:line="480" w:lineRule="auto"/>
      <w:ind w:left="36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locked/>
    <w:rsid w:val="00482750"/>
    <w:rPr>
      <w:rFonts w:ascii="Times New Roman" w:hAnsi="Times New Roman" w:cs="Times New Roman"/>
      <w:sz w:val="24"/>
      <w:szCs w:val="24"/>
      <w:lang w:val="en-GB"/>
    </w:rPr>
  </w:style>
  <w:style w:type="paragraph" w:styleId="List">
    <w:name w:val="List"/>
    <w:basedOn w:val="Normal"/>
    <w:uiPriority w:val="99"/>
    <w:rsid w:val="00482750"/>
    <w:pPr>
      <w:spacing w:before="120"/>
      <w:ind w:left="230" w:hanging="230"/>
      <w:jc w:val="both"/>
    </w:pPr>
    <w:rPr>
      <w:rFonts w:ascii="Arial" w:eastAsia="Times New Roman" w:hAnsi="Arial"/>
      <w:sz w:val="18"/>
      <w:szCs w:val="24"/>
      <w:lang w:val="en-GB"/>
    </w:rPr>
  </w:style>
  <w:style w:type="paragraph" w:customStyle="1" w:styleId="TabletitleJR">
    <w:name w:val="Table title JR"/>
    <w:basedOn w:val="Normal"/>
    <w:link w:val="TabletitleJRChar"/>
    <w:uiPriority w:val="99"/>
    <w:rsid w:val="00482750"/>
    <w:pPr>
      <w:spacing w:after="0"/>
      <w:jc w:val="both"/>
    </w:pPr>
    <w:rPr>
      <w:rFonts w:ascii="Times New Roman" w:eastAsia="Times New Roman" w:hAnsi="Times New Roman"/>
      <w:b/>
      <w:sz w:val="20"/>
      <w:szCs w:val="24"/>
      <w:lang w:val="en-GB"/>
    </w:rPr>
  </w:style>
  <w:style w:type="character" w:customStyle="1" w:styleId="TabletitleJRChar">
    <w:name w:val="Table title JR Char"/>
    <w:basedOn w:val="DefaultParagraphFont"/>
    <w:link w:val="TabletitleJR"/>
    <w:uiPriority w:val="99"/>
    <w:locked/>
    <w:rsid w:val="00482750"/>
    <w:rPr>
      <w:rFonts w:ascii="Times New Roman" w:hAnsi="Times New Roman" w:cs="Times New Roman"/>
      <w:b/>
      <w:sz w:val="24"/>
      <w:szCs w:val="24"/>
      <w:lang w:val="en-GB"/>
    </w:rPr>
  </w:style>
  <w:style w:type="paragraph" w:customStyle="1" w:styleId="ReferencelistJR">
    <w:name w:val="Reference list JR"/>
    <w:basedOn w:val="Normal"/>
    <w:link w:val="ReferencelistJRChar"/>
    <w:uiPriority w:val="99"/>
    <w:rsid w:val="00482750"/>
    <w:pPr>
      <w:spacing w:after="80"/>
      <w:ind w:left="357" w:hanging="357"/>
    </w:pPr>
    <w:rPr>
      <w:rFonts w:ascii="Times New Roman" w:eastAsia="Times New Roman" w:hAnsi="Times New Roman"/>
      <w:szCs w:val="24"/>
      <w:lang w:val="en-GB" w:eastAsia="es-ES"/>
    </w:rPr>
  </w:style>
  <w:style w:type="character" w:customStyle="1" w:styleId="ReferencelistJRChar">
    <w:name w:val="Reference list JR Char"/>
    <w:basedOn w:val="DefaultParagraphFont"/>
    <w:link w:val="ReferencelistJR"/>
    <w:uiPriority w:val="99"/>
    <w:locked/>
    <w:rsid w:val="00482750"/>
    <w:rPr>
      <w:rFonts w:ascii="Times New Roman" w:hAnsi="Times New Roman" w:cs="Times New Roman"/>
      <w:snapToGrid w:val="0"/>
      <w:sz w:val="24"/>
      <w:szCs w:val="24"/>
      <w:lang w:val="en-GB" w:eastAsia="es-ES"/>
    </w:rPr>
  </w:style>
  <w:style w:type="paragraph" w:styleId="TOCHeading">
    <w:name w:val="TOC Heading"/>
    <w:basedOn w:val="Heading1"/>
    <w:next w:val="Normal"/>
    <w:uiPriority w:val="99"/>
    <w:qFormat/>
    <w:rsid w:val="00482750"/>
    <w:pPr>
      <w:spacing w:before="480" w:line="276" w:lineRule="auto"/>
      <w:outlineLvl w:val="9"/>
    </w:pPr>
    <w:rPr>
      <w:color w:val="365F91"/>
      <w:sz w:val="28"/>
    </w:rPr>
  </w:style>
  <w:style w:type="paragraph" w:styleId="TOC1">
    <w:name w:val="toc 1"/>
    <w:basedOn w:val="Normal"/>
    <w:next w:val="Normal"/>
    <w:autoRedefine/>
    <w:uiPriority w:val="99"/>
    <w:rsid w:val="00482750"/>
    <w:pPr>
      <w:tabs>
        <w:tab w:val="left" w:pos="480"/>
        <w:tab w:val="right" w:leader="dot" w:pos="6793"/>
      </w:tabs>
      <w:spacing w:after="100"/>
    </w:pPr>
    <w:rPr>
      <w:rFonts w:ascii="Times New Roman" w:eastAsia="Times New Roman" w:hAnsi="Times New Roman"/>
      <w:sz w:val="24"/>
      <w:szCs w:val="24"/>
      <w:lang w:val="en-GB"/>
    </w:rPr>
  </w:style>
  <w:style w:type="paragraph" w:styleId="TOC2">
    <w:name w:val="toc 2"/>
    <w:basedOn w:val="Normal"/>
    <w:next w:val="Normal"/>
    <w:autoRedefine/>
    <w:uiPriority w:val="99"/>
    <w:rsid w:val="00482750"/>
    <w:pPr>
      <w:tabs>
        <w:tab w:val="right" w:leader="dot" w:pos="6793"/>
      </w:tabs>
      <w:spacing w:after="100"/>
      <w:ind w:left="284"/>
    </w:pPr>
    <w:rPr>
      <w:rFonts w:ascii="Times New Roman" w:eastAsia="Times New Roman" w:hAnsi="Times New Roman"/>
      <w:sz w:val="24"/>
      <w:szCs w:val="24"/>
      <w:lang w:val="en-GB"/>
    </w:rPr>
  </w:style>
  <w:style w:type="paragraph" w:styleId="TOC3">
    <w:name w:val="toc 3"/>
    <w:basedOn w:val="Normal"/>
    <w:next w:val="Normal"/>
    <w:autoRedefine/>
    <w:uiPriority w:val="99"/>
    <w:rsid w:val="00482750"/>
    <w:pPr>
      <w:spacing w:after="100"/>
      <w:ind w:left="480"/>
    </w:pPr>
    <w:rPr>
      <w:rFonts w:ascii="Times New Roman" w:eastAsia="Times New Roman" w:hAnsi="Times New Roman"/>
      <w:sz w:val="24"/>
      <w:szCs w:val="24"/>
      <w:lang w:val="en-GB"/>
    </w:rPr>
  </w:style>
  <w:style w:type="paragraph" w:customStyle="1" w:styleId="Reference">
    <w:name w:val="Reference"/>
    <w:basedOn w:val="Normal"/>
    <w:uiPriority w:val="99"/>
    <w:rsid w:val="00482750"/>
    <w:pPr>
      <w:tabs>
        <w:tab w:val="left" w:pos="288"/>
        <w:tab w:val="left" w:pos="4680"/>
      </w:tabs>
      <w:spacing w:before="60" w:after="60"/>
      <w:ind w:left="432" w:hanging="432"/>
    </w:pPr>
    <w:rPr>
      <w:rFonts w:ascii="Trebuchet MS" w:eastAsia="Times New Roman" w:hAnsi="Trebuchet MS"/>
      <w:sz w:val="20"/>
      <w:szCs w:val="20"/>
    </w:rPr>
  </w:style>
  <w:style w:type="character" w:styleId="PageNumber">
    <w:name w:val="page number"/>
    <w:basedOn w:val="DefaultParagraphFont"/>
    <w:uiPriority w:val="99"/>
    <w:rsid w:val="00482750"/>
    <w:rPr>
      <w:rFonts w:cs="Times New Roman"/>
    </w:rPr>
  </w:style>
  <w:style w:type="paragraph" w:styleId="EndnoteText">
    <w:name w:val="endnote text"/>
    <w:basedOn w:val="Normal"/>
    <w:link w:val="EndnoteTextChar"/>
    <w:uiPriority w:val="99"/>
    <w:semiHidden/>
    <w:rsid w:val="00482750"/>
    <w:pPr>
      <w:spacing w:after="0"/>
    </w:pPr>
    <w:rPr>
      <w:rFonts w:ascii="Arial" w:eastAsia="Times New Roman" w:hAnsi="Arial" w:cs="Arial"/>
      <w:sz w:val="20"/>
      <w:szCs w:val="20"/>
    </w:rPr>
  </w:style>
  <w:style w:type="character" w:customStyle="1" w:styleId="EndnoteTextChar">
    <w:name w:val="Endnote Text Char"/>
    <w:basedOn w:val="DefaultParagraphFont"/>
    <w:link w:val="EndnoteText"/>
    <w:uiPriority w:val="99"/>
    <w:semiHidden/>
    <w:locked/>
    <w:rsid w:val="00482750"/>
    <w:rPr>
      <w:rFonts w:ascii="Arial" w:hAnsi="Arial" w:cs="Arial"/>
      <w:sz w:val="20"/>
      <w:szCs w:val="20"/>
    </w:rPr>
  </w:style>
  <w:style w:type="character" w:styleId="EndnoteReference">
    <w:name w:val="endnote reference"/>
    <w:basedOn w:val="DefaultParagraphFont"/>
    <w:uiPriority w:val="99"/>
    <w:semiHidden/>
    <w:rsid w:val="00482750"/>
    <w:rPr>
      <w:rFonts w:cs="Times New Roman"/>
      <w:vertAlign w:val="superscript"/>
    </w:rPr>
  </w:style>
  <w:style w:type="paragraph" w:customStyle="1" w:styleId="Default">
    <w:name w:val="Default"/>
    <w:uiPriority w:val="99"/>
    <w:rsid w:val="00482750"/>
    <w:pPr>
      <w:autoSpaceDE w:val="0"/>
      <w:autoSpaceDN w:val="0"/>
      <w:adjustRightInd w:val="0"/>
    </w:pPr>
    <w:rPr>
      <w:rFonts w:ascii="Times New Roman" w:eastAsia="Times New Roman" w:hAnsi="Times New Roman"/>
      <w:color w:val="000000"/>
      <w:sz w:val="24"/>
      <w:szCs w:val="24"/>
    </w:rPr>
  </w:style>
  <w:style w:type="character" w:customStyle="1" w:styleId="A8">
    <w:name w:val="A8"/>
    <w:uiPriority w:val="99"/>
    <w:rsid w:val="00482750"/>
    <w:rPr>
      <w:b/>
      <w:color w:val="000000"/>
      <w:sz w:val="50"/>
    </w:rPr>
  </w:style>
  <w:style w:type="character" w:customStyle="1" w:styleId="A2">
    <w:name w:val="A2"/>
    <w:uiPriority w:val="99"/>
    <w:rsid w:val="00482750"/>
    <w:rPr>
      <w:color w:val="000000"/>
      <w:sz w:val="17"/>
    </w:rPr>
  </w:style>
  <w:style w:type="character" w:styleId="LineNumber">
    <w:name w:val="line number"/>
    <w:basedOn w:val="DefaultParagraphFont"/>
    <w:uiPriority w:val="99"/>
    <w:semiHidden/>
    <w:rsid w:val="00482750"/>
    <w:rPr>
      <w:rFonts w:cs="Times New Roman"/>
    </w:rPr>
  </w:style>
  <w:style w:type="paragraph" w:customStyle="1" w:styleId="evol1">
    <w:name w:val="evol1"/>
    <w:basedOn w:val="Heading1"/>
    <w:uiPriority w:val="99"/>
    <w:rsid w:val="00482750"/>
    <w:pPr>
      <w:keepLines w:val="0"/>
      <w:spacing w:before="240" w:after="60"/>
    </w:pPr>
    <w:rPr>
      <w:rFonts w:ascii="Arial" w:hAnsi="Arial" w:cs="Arial"/>
      <w:kern w:val="32"/>
      <w:sz w:val="20"/>
      <w:szCs w:val="20"/>
      <w:lang w:val="es-ES_tradnl"/>
    </w:rPr>
  </w:style>
  <w:style w:type="paragraph" w:styleId="Caption">
    <w:name w:val="caption"/>
    <w:basedOn w:val="Normal"/>
    <w:next w:val="Normal"/>
    <w:uiPriority w:val="99"/>
    <w:qFormat/>
    <w:rsid w:val="00482750"/>
    <w:pPr>
      <w:spacing w:before="60" w:after="60"/>
      <w:ind w:left="230" w:hanging="230"/>
      <w:jc w:val="both"/>
    </w:pPr>
    <w:rPr>
      <w:rFonts w:ascii="Arial" w:eastAsia="Times New Roman" w:hAnsi="Arial"/>
      <w:sz w:val="20"/>
      <w:szCs w:val="20"/>
      <w:lang w:val="en-GB"/>
    </w:rPr>
  </w:style>
  <w:style w:type="paragraph" w:styleId="TableofFigures">
    <w:name w:val="table of figures"/>
    <w:basedOn w:val="Normal"/>
    <w:next w:val="Normal"/>
    <w:uiPriority w:val="99"/>
    <w:rsid w:val="00482750"/>
    <w:pPr>
      <w:spacing w:before="60" w:after="60"/>
      <w:ind w:left="230" w:hanging="230"/>
      <w:jc w:val="center"/>
    </w:pPr>
    <w:rPr>
      <w:rFonts w:ascii="Arial" w:eastAsia="Times New Roman" w:hAnsi="Arial"/>
      <w:sz w:val="18"/>
      <w:szCs w:val="24"/>
    </w:rPr>
  </w:style>
  <w:style w:type="paragraph" w:customStyle="1" w:styleId="Style1">
    <w:name w:val="Style1"/>
    <w:basedOn w:val="Heading1"/>
    <w:uiPriority w:val="99"/>
    <w:rsid w:val="00482750"/>
    <w:pPr>
      <w:keepLines w:val="0"/>
      <w:spacing w:before="240" w:after="60"/>
      <w:ind w:left="230" w:hanging="230"/>
      <w:jc w:val="both"/>
    </w:pPr>
    <w:rPr>
      <w:rFonts w:cs="Arial"/>
      <w:b w:val="0"/>
      <w:kern w:val="32"/>
      <w:sz w:val="24"/>
      <w:szCs w:val="24"/>
    </w:rPr>
  </w:style>
  <w:style w:type="paragraph" w:customStyle="1" w:styleId="procpar">
    <w:name w:val="proc par"/>
    <w:basedOn w:val="Normal"/>
    <w:uiPriority w:val="99"/>
    <w:rsid w:val="00482750"/>
    <w:pPr>
      <w:spacing w:before="60"/>
      <w:ind w:left="230" w:firstLine="227"/>
      <w:jc w:val="both"/>
    </w:pPr>
    <w:rPr>
      <w:rFonts w:ascii="Arial" w:eastAsia="Times New Roman" w:hAnsi="Arial" w:cs="Arial"/>
      <w:sz w:val="21"/>
      <w:szCs w:val="21"/>
    </w:rPr>
  </w:style>
  <w:style w:type="paragraph" w:styleId="HTMLPreformatted">
    <w:name w:val="HTML Preformatted"/>
    <w:basedOn w:val="Normal"/>
    <w:link w:val="HTMLPreformattedChar"/>
    <w:uiPriority w:val="99"/>
    <w:rsid w:val="0048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230" w:hanging="230"/>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482750"/>
    <w:rPr>
      <w:rFonts w:ascii="Courier New" w:hAnsi="Courier New" w:cs="Courier New"/>
      <w:sz w:val="20"/>
      <w:szCs w:val="20"/>
    </w:rPr>
  </w:style>
  <w:style w:type="character" w:customStyle="1" w:styleId="SEMP1Char">
    <w:name w:val="SEMP 1 Char"/>
    <w:uiPriority w:val="99"/>
    <w:rsid w:val="00482750"/>
    <w:rPr>
      <w:color w:val="000000"/>
      <w:sz w:val="21"/>
    </w:rPr>
  </w:style>
  <w:style w:type="paragraph" w:customStyle="1" w:styleId="SEMP1">
    <w:name w:val="SEMP 1"/>
    <w:basedOn w:val="Default"/>
    <w:next w:val="Default"/>
    <w:uiPriority w:val="99"/>
    <w:rsid w:val="00482750"/>
    <w:pPr>
      <w:spacing w:before="60" w:after="120"/>
      <w:ind w:left="230" w:hanging="230"/>
      <w:jc w:val="both"/>
    </w:pPr>
    <w:rPr>
      <w:color w:val="auto"/>
    </w:rPr>
  </w:style>
  <w:style w:type="character" w:customStyle="1" w:styleId="search">
    <w:name w:val="search"/>
    <w:basedOn w:val="DefaultParagraphFont"/>
    <w:uiPriority w:val="99"/>
    <w:rsid w:val="00482750"/>
    <w:rPr>
      <w:rFonts w:cs="Times New Roman"/>
    </w:rPr>
  </w:style>
  <w:style w:type="character" w:styleId="Emphasis">
    <w:name w:val="Emphasis"/>
    <w:basedOn w:val="DefaultParagraphFont"/>
    <w:uiPriority w:val="99"/>
    <w:qFormat/>
    <w:rsid w:val="00482750"/>
    <w:rPr>
      <w:rFonts w:cs="Times New Roman"/>
      <w:i/>
      <w:iCs/>
    </w:rPr>
  </w:style>
  <w:style w:type="paragraph" w:customStyle="1" w:styleId="footnote">
    <w:name w:val="footnote"/>
    <w:basedOn w:val="Corpotesto1"/>
    <w:uiPriority w:val="99"/>
    <w:rsid w:val="00482750"/>
    <w:pPr>
      <w:tabs>
        <w:tab w:val="left" w:pos="284"/>
      </w:tabs>
      <w:ind w:left="284"/>
      <w:jc w:val="left"/>
    </w:pPr>
    <w:rPr>
      <w:sz w:val="16"/>
      <w:szCs w:val="16"/>
    </w:rPr>
  </w:style>
  <w:style w:type="paragraph" w:customStyle="1" w:styleId="tabletitle">
    <w:name w:val="table title"/>
    <w:basedOn w:val="Normal"/>
    <w:uiPriority w:val="99"/>
    <w:rsid w:val="00482750"/>
    <w:pPr>
      <w:spacing w:after="0"/>
      <w:jc w:val="both"/>
    </w:pPr>
    <w:rPr>
      <w:rFonts w:ascii="Times New Roman" w:eastAsia="Times New Roman" w:hAnsi="Times New Roman"/>
      <w:i/>
      <w:sz w:val="20"/>
      <w:szCs w:val="24"/>
      <w:lang w:val="en-GB"/>
    </w:rPr>
  </w:style>
  <w:style w:type="paragraph" w:customStyle="1" w:styleId="tablecontent">
    <w:name w:val="table content"/>
    <w:basedOn w:val="Normal"/>
    <w:uiPriority w:val="99"/>
    <w:rsid w:val="00482750"/>
    <w:pPr>
      <w:spacing w:after="0"/>
      <w:jc w:val="both"/>
    </w:pPr>
    <w:rPr>
      <w:rFonts w:ascii="Times New Roman" w:eastAsia="Times New Roman" w:hAnsi="Times New Roman"/>
      <w:sz w:val="18"/>
      <w:szCs w:val="20"/>
      <w:lang w:val="en-GB"/>
    </w:rPr>
  </w:style>
  <w:style w:type="paragraph" w:customStyle="1" w:styleId="figuretitle">
    <w:name w:val="figure title"/>
    <w:basedOn w:val="tabletitle"/>
    <w:uiPriority w:val="99"/>
    <w:rsid w:val="00482750"/>
    <w:pPr>
      <w:spacing w:before="120"/>
    </w:pPr>
    <w:rPr>
      <w:sz w:val="18"/>
      <w:szCs w:val="18"/>
    </w:rPr>
  </w:style>
  <w:style w:type="paragraph" w:customStyle="1" w:styleId="CM18">
    <w:name w:val="CM18"/>
    <w:basedOn w:val="Default"/>
    <w:next w:val="Default"/>
    <w:uiPriority w:val="99"/>
    <w:rsid w:val="00482750"/>
    <w:pPr>
      <w:spacing w:after="163"/>
    </w:pPr>
    <w:rPr>
      <w:rFonts w:ascii="DDPBK C+ Adv Helvetica" w:eastAsia="Calibri" w:hAnsi="DDPBK C+ Adv Helvetica"/>
      <w:color w:val="auto"/>
    </w:rPr>
  </w:style>
  <w:style w:type="paragraph" w:customStyle="1" w:styleId="CM6">
    <w:name w:val="CM6"/>
    <w:basedOn w:val="Default"/>
    <w:next w:val="Default"/>
    <w:uiPriority w:val="99"/>
    <w:rsid w:val="00482750"/>
    <w:pPr>
      <w:spacing w:line="243" w:lineRule="atLeast"/>
    </w:pPr>
    <w:rPr>
      <w:rFonts w:ascii="DDPBK C+ Adv Helvetica" w:eastAsia="Calibri" w:hAnsi="DDPBK C+ Adv Helvetica"/>
      <w:color w:val="auto"/>
    </w:rPr>
  </w:style>
  <w:style w:type="paragraph" w:styleId="TOC4">
    <w:name w:val="toc 4"/>
    <w:basedOn w:val="Normal"/>
    <w:next w:val="Normal"/>
    <w:autoRedefine/>
    <w:uiPriority w:val="99"/>
    <w:rsid w:val="00482750"/>
    <w:pPr>
      <w:spacing w:after="100" w:line="276" w:lineRule="auto"/>
      <w:ind w:left="660"/>
    </w:pPr>
    <w:rPr>
      <w:rFonts w:eastAsia="Times New Roman"/>
    </w:rPr>
  </w:style>
  <w:style w:type="paragraph" w:styleId="TOC5">
    <w:name w:val="toc 5"/>
    <w:basedOn w:val="Normal"/>
    <w:next w:val="Normal"/>
    <w:autoRedefine/>
    <w:uiPriority w:val="99"/>
    <w:rsid w:val="00482750"/>
    <w:pPr>
      <w:spacing w:after="100" w:line="276" w:lineRule="auto"/>
      <w:ind w:left="880"/>
    </w:pPr>
    <w:rPr>
      <w:rFonts w:eastAsia="Times New Roman"/>
    </w:rPr>
  </w:style>
  <w:style w:type="paragraph" w:styleId="TOC6">
    <w:name w:val="toc 6"/>
    <w:basedOn w:val="Normal"/>
    <w:next w:val="Normal"/>
    <w:autoRedefine/>
    <w:uiPriority w:val="99"/>
    <w:rsid w:val="00482750"/>
    <w:pPr>
      <w:spacing w:after="100" w:line="276" w:lineRule="auto"/>
      <w:ind w:left="1100"/>
    </w:pPr>
    <w:rPr>
      <w:rFonts w:eastAsia="Times New Roman"/>
    </w:rPr>
  </w:style>
  <w:style w:type="paragraph" w:styleId="TOC7">
    <w:name w:val="toc 7"/>
    <w:basedOn w:val="Normal"/>
    <w:next w:val="Normal"/>
    <w:autoRedefine/>
    <w:uiPriority w:val="99"/>
    <w:rsid w:val="00482750"/>
    <w:pPr>
      <w:spacing w:after="100" w:line="276" w:lineRule="auto"/>
      <w:ind w:left="1320"/>
    </w:pPr>
    <w:rPr>
      <w:rFonts w:eastAsia="Times New Roman"/>
    </w:rPr>
  </w:style>
  <w:style w:type="paragraph" w:styleId="TOC8">
    <w:name w:val="toc 8"/>
    <w:basedOn w:val="Normal"/>
    <w:next w:val="Normal"/>
    <w:autoRedefine/>
    <w:uiPriority w:val="99"/>
    <w:rsid w:val="00482750"/>
    <w:pPr>
      <w:spacing w:after="100" w:line="276" w:lineRule="auto"/>
      <w:ind w:left="1540"/>
    </w:pPr>
    <w:rPr>
      <w:rFonts w:eastAsia="Times New Roman"/>
    </w:rPr>
  </w:style>
  <w:style w:type="paragraph" w:styleId="TOC9">
    <w:name w:val="toc 9"/>
    <w:basedOn w:val="Normal"/>
    <w:next w:val="Normal"/>
    <w:autoRedefine/>
    <w:uiPriority w:val="99"/>
    <w:rsid w:val="00482750"/>
    <w:pPr>
      <w:spacing w:after="100" w:line="276" w:lineRule="auto"/>
      <w:ind w:left="1760"/>
    </w:pPr>
    <w:rPr>
      <w:rFonts w:eastAsia="Times New Roman"/>
    </w:rPr>
  </w:style>
  <w:style w:type="character" w:customStyle="1" w:styleId="shorttext">
    <w:name w:val="short_text"/>
    <w:basedOn w:val="DefaultParagraphFont"/>
    <w:uiPriority w:val="99"/>
    <w:rsid w:val="00A30398"/>
    <w:rPr>
      <w:rFonts w:cs="Times New Roman"/>
    </w:rPr>
  </w:style>
</w:styles>
</file>

<file path=word/webSettings.xml><?xml version="1.0" encoding="utf-8"?>
<w:webSettings xmlns:r="http://schemas.openxmlformats.org/officeDocument/2006/relationships" xmlns:w="http://schemas.openxmlformats.org/wordprocessingml/2006/main">
  <w:divs>
    <w:div w:id="959992536">
      <w:marLeft w:val="0"/>
      <w:marRight w:val="0"/>
      <w:marTop w:val="0"/>
      <w:marBottom w:val="0"/>
      <w:divBdr>
        <w:top w:val="none" w:sz="0" w:space="0" w:color="auto"/>
        <w:left w:val="none" w:sz="0" w:space="0" w:color="auto"/>
        <w:bottom w:val="none" w:sz="0" w:space="0" w:color="auto"/>
        <w:right w:val="none" w:sz="0" w:space="0" w:color="auto"/>
      </w:divBdr>
    </w:div>
    <w:div w:id="959992539">
      <w:marLeft w:val="0"/>
      <w:marRight w:val="0"/>
      <w:marTop w:val="0"/>
      <w:marBottom w:val="0"/>
      <w:divBdr>
        <w:top w:val="none" w:sz="0" w:space="0" w:color="auto"/>
        <w:left w:val="none" w:sz="0" w:space="0" w:color="auto"/>
        <w:bottom w:val="none" w:sz="0" w:space="0" w:color="auto"/>
        <w:right w:val="none" w:sz="0" w:space="0" w:color="auto"/>
      </w:divBdr>
      <w:divsChild>
        <w:div w:id="959992529">
          <w:marLeft w:val="0"/>
          <w:marRight w:val="0"/>
          <w:marTop w:val="0"/>
          <w:marBottom w:val="0"/>
          <w:divBdr>
            <w:top w:val="none" w:sz="0" w:space="0" w:color="auto"/>
            <w:left w:val="none" w:sz="0" w:space="0" w:color="auto"/>
            <w:bottom w:val="none" w:sz="0" w:space="0" w:color="auto"/>
            <w:right w:val="none" w:sz="0" w:space="0" w:color="auto"/>
          </w:divBdr>
          <w:divsChild>
            <w:div w:id="959992532">
              <w:marLeft w:val="0"/>
              <w:marRight w:val="0"/>
              <w:marTop w:val="0"/>
              <w:marBottom w:val="0"/>
              <w:divBdr>
                <w:top w:val="none" w:sz="0" w:space="0" w:color="auto"/>
                <w:left w:val="none" w:sz="0" w:space="0" w:color="auto"/>
                <w:bottom w:val="none" w:sz="0" w:space="0" w:color="auto"/>
                <w:right w:val="none" w:sz="0" w:space="0" w:color="auto"/>
              </w:divBdr>
            </w:div>
            <w:div w:id="959992533">
              <w:marLeft w:val="0"/>
              <w:marRight w:val="0"/>
              <w:marTop w:val="0"/>
              <w:marBottom w:val="0"/>
              <w:divBdr>
                <w:top w:val="none" w:sz="0" w:space="0" w:color="auto"/>
                <w:left w:val="none" w:sz="0" w:space="0" w:color="auto"/>
                <w:bottom w:val="none" w:sz="0" w:space="0" w:color="auto"/>
                <w:right w:val="none" w:sz="0" w:space="0" w:color="auto"/>
              </w:divBdr>
            </w:div>
            <w:div w:id="959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540">
      <w:marLeft w:val="0"/>
      <w:marRight w:val="0"/>
      <w:marTop w:val="0"/>
      <w:marBottom w:val="0"/>
      <w:divBdr>
        <w:top w:val="none" w:sz="0" w:space="0" w:color="auto"/>
        <w:left w:val="none" w:sz="0" w:space="0" w:color="auto"/>
        <w:bottom w:val="none" w:sz="0" w:space="0" w:color="auto"/>
        <w:right w:val="none" w:sz="0" w:space="0" w:color="auto"/>
      </w:divBdr>
      <w:divsChild>
        <w:div w:id="959992534">
          <w:marLeft w:val="0"/>
          <w:marRight w:val="0"/>
          <w:marTop w:val="0"/>
          <w:marBottom w:val="0"/>
          <w:divBdr>
            <w:top w:val="none" w:sz="0" w:space="0" w:color="auto"/>
            <w:left w:val="none" w:sz="0" w:space="0" w:color="auto"/>
            <w:bottom w:val="none" w:sz="0" w:space="0" w:color="auto"/>
            <w:right w:val="none" w:sz="0" w:space="0" w:color="auto"/>
          </w:divBdr>
          <w:divsChild>
            <w:div w:id="959992528">
              <w:marLeft w:val="0"/>
              <w:marRight w:val="0"/>
              <w:marTop w:val="0"/>
              <w:marBottom w:val="0"/>
              <w:divBdr>
                <w:top w:val="none" w:sz="0" w:space="0" w:color="auto"/>
                <w:left w:val="none" w:sz="0" w:space="0" w:color="auto"/>
                <w:bottom w:val="none" w:sz="0" w:space="0" w:color="auto"/>
                <w:right w:val="none" w:sz="0" w:space="0" w:color="auto"/>
              </w:divBdr>
            </w:div>
            <w:div w:id="959992530">
              <w:marLeft w:val="0"/>
              <w:marRight w:val="0"/>
              <w:marTop w:val="0"/>
              <w:marBottom w:val="0"/>
              <w:divBdr>
                <w:top w:val="none" w:sz="0" w:space="0" w:color="auto"/>
                <w:left w:val="none" w:sz="0" w:space="0" w:color="auto"/>
                <w:bottom w:val="none" w:sz="0" w:space="0" w:color="auto"/>
                <w:right w:val="none" w:sz="0" w:space="0" w:color="auto"/>
              </w:divBdr>
            </w:div>
            <w:div w:id="959992531">
              <w:marLeft w:val="0"/>
              <w:marRight w:val="0"/>
              <w:marTop w:val="0"/>
              <w:marBottom w:val="0"/>
              <w:divBdr>
                <w:top w:val="none" w:sz="0" w:space="0" w:color="auto"/>
                <w:left w:val="none" w:sz="0" w:space="0" w:color="auto"/>
                <w:bottom w:val="none" w:sz="0" w:space="0" w:color="auto"/>
                <w:right w:val="none" w:sz="0" w:space="0" w:color="auto"/>
              </w:divBdr>
            </w:div>
            <w:div w:id="959992535">
              <w:marLeft w:val="0"/>
              <w:marRight w:val="0"/>
              <w:marTop w:val="0"/>
              <w:marBottom w:val="0"/>
              <w:divBdr>
                <w:top w:val="none" w:sz="0" w:space="0" w:color="auto"/>
                <w:left w:val="none" w:sz="0" w:space="0" w:color="auto"/>
                <w:bottom w:val="none" w:sz="0" w:space="0" w:color="auto"/>
                <w:right w:val="none" w:sz="0" w:space="0" w:color="auto"/>
              </w:divBdr>
            </w:div>
            <w:div w:id="959992537">
              <w:marLeft w:val="0"/>
              <w:marRight w:val="0"/>
              <w:marTop w:val="0"/>
              <w:marBottom w:val="0"/>
              <w:divBdr>
                <w:top w:val="none" w:sz="0" w:space="0" w:color="auto"/>
                <w:left w:val="none" w:sz="0" w:space="0" w:color="auto"/>
                <w:bottom w:val="none" w:sz="0" w:space="0" w:color="auto"/>
                <w:right w:val="none" w:sz="0" w:space="0" w:color="auto"/>
              </w:divBdr>
            </w:div>
            <w:div w:id="9599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217</Words>
  <Characters>1243</Characters>
  <Application>Microsoft Office Outlook</Application>
  <DocSecurity>0</DocSecurity>
  <Lines>0</Lines>
  <Paragraphs>0</Paragraphs>
  <ScaleCrop>false</ScaleCrop>
  <Company>ICRAF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Multi-species and multifunctional smallholder tree farming systems in Southeast Asia: timber, NTFPs and environmental services</dc:title>
  <dc:subject/>
  <dc:creator>jroshetko</dc:creator>
  <cp:keywords/>
  <dc:description/>
  <cp:lastModifiedBy>Utente</cp:lastModifiedBy>
  <cp:revision>5</cp:revision>
  <cp:lastPrinted>2015-11-18T10:55:00Z</cp:lastPrinted>
  <dcterms:created xsi:type="dcterms:W3CDTF">2015-11-23T11:29:00Z</dcterms:created>
  <dcterms:modified xsi:type="dcterms:W3CDTF">2015-11-24T10:13:00Z</dcterms:modified>
</cp:coreProperties>
</file>